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E6B" w:rsidRPr="009A6F76" w:rsidRDefault="002C3E6B" w:rsidP="00F47CFC">
      <w:pPr>
        <w:pStyle w:val="Web"/>
        <w:tabs>
          <w:tab w:val="num" w:pos="180"/>
        </w:tabs>
        <w:adjustRightInd w:val="0"/>
        <w:snapToGrid w:val="0"/>
        <w:spacing w:before="0" w:beforeAutospacing="0" w:after="0" w:afterAutospacing="0" w:line="300" w:lineRule="auto"/>
        <w:rPr>
          <w:rFonts w:ascii="Times New Roman" w:eastAsia="標楷體" w:hAnsi="Times New Roman" w:cs="Times New Roman"/>
          <w:b/>
          <w:color w:val="000000"/>
        </w:rPr>
      </w:pPr>
    </w:p>
    <w:p w:rsidR="00644BD9" w:rsidRPr="006D793C" w:rsidRDefault="006006C8" w:rsidP="00F47CFC">
      <w:pPr>
        <w:pStyle w:val="Web"/>
        <w:tabs>
          <w:tab w:val="num" w:pos="180"/>
        </w:tabs>
        <w:adjustRightInd w:val="0"/>
        <w:snapToGrid w:val="0"/>
        <w:spacing w:before="0" w:beforeAutospacing="0" w:after="0" w:afterAutospacing="0" w:line="300" w:lineRule="auto"/>
        <w:rPr>
          <w:rFonts w:ascii="Times New Roman" w:eastAsia="標楷體" w:hAnsi="Times New Roman" w:cs="Times New Roman"/>
          <w:b/>
          <w:color w:val="000000"/>
        </w:rPr>
      </w:pPr>
      <w:r w:rsidRPr="006D793C">
        <w:rPr>
          <w:rFonts w:ascii="Times New Roman" w:eastAsia="標楷體" w:hAnsi="Times New Roman" w:cs="Times New Roman"/>
          <w:b/>
          <w:color w:val="000000"/>
        </w:rPr>
        <w:tab/>
      </w:r>
      <w:r w:rsidR="00644BD9" w:rsidRPr="006D793C">
        <w:rPr>
          <w:rFonts w:ascii="Times New Roman" w:eastAsia="標楷體" w:hAnsi="標楷體" w:cs="Times New Roman"/>
          <w:b/>
          <w:color w:val="000000"/>
        </w:rPr>
        <w:t>一、現行法定職掌</w:t>
      </w:r>
      <w:r w:rsidR="00604120" w:rsidRPr="006D793C">
        <w:rPr>
          <w:rFonts w:ascii="Times New Roman" w:eastAsia="標楷體" w:hAnsi="Times New Roman" w:cs="Times New Roman"/>
          <w:b/>
          <w:color w:val="000000"/>
        </w:rPr>
        <w:t xml:space="preserve">  </w:t>
      </w:r>
    </w:p>
    <w:p w:rsidR="00644BD9" w:rsidRPr="006D793C" w:rsidRDefault="00644BD9" w:rsidP="00F47CFC">
      <w:pPr>
        <w:pStyle w:val="Web"/>
        <w:tabs>
          <w:tab w:val="num" w:pos="390"/>
        </w:tabs>
        <w:adjustRightInd w:val="0"/>
        <w:snapToGrid w:val="0"/>
        <w:spacing w:before="0" w:beforeAutospacing="0" w:after="0" w:afterAutospacing="0" w:line="300" w:lineRule="auto"/>
        <w:ind w:leftChars="100" w:left="240"/>
        <w:rPr>
          <w:rFonts w:ascii="Times New Roman" w:eastAsia="標楷體" w:hAnsi="Times New Roman" w:cs="Times New Roman"/>
          <w:b/>
          <w:color w:val="000000"/>
        </w:rPr>
      </w:pPr>
      <w:r w:rsidRPr="006D793C">
        <w:rPr>
          <w:rFonts w:ascii="Times New Roman" w:eastAsia="標楷體" w:hAnsi="Times New Roman" w:cs="Times New Roman"/>
          <w:b/>
          <w:color w:val="000000"/>
        </w:rPr>
        <w:t>(</w:t>
      </w:r>
      <w:r w:rsidRPr="006D793C">
        <w:rPr>
          <w:rFonts w:ascii="Times New Roman" w:eastAsia="標楷體" w:hAnsi="標楷體" w:cs="Times New Roman"/>
          <w:b/>
          <w:color w:val="000000"/>
        </w:rPr>
        <w:t>一</w:t>
      </w:r>
      <w:r w:rsidRPr="006D793C">
        <w:rPr>
          <w:rFonts w:ascii="Times New Roman" w:eastAsia="標楷體" w:hAnsi="Times New Roman" w:cs="Times New Roman"/>
          <w:b/>
          <w:color w:val="000000"/>
        </w:rPr>
        <w:t>)</w:t>
      </w:r>
      <w:r w:rsidRPr="006D793C">
        <w:rPr>
          <w:rFonts w:ascii="Times New Roman" w:eastAsia="標楷體" w:hAnsi="標楷體" w:cs="Times New Roman"/>
          <w:b/>
          <w:color w:val="000000"/>
        </w:rPr>
        <w:t>機關主要職掌</w:t>
      </w:r>
    </w:p>
    <w:p w:rsidR="003E052C" w:rsidRPr="006D793C" w:rsidRDefault="003E052C" w:rsidP="003E052C">
      <w:pPr>
        <w:widowControl/>
        <w:adjustRightInd w:val="0"/>
        <w:snapToGrid w:val="0"/>
        <w:spacing w:line="300" w:lineRule="auto"/>
        <w:ind w:leftChars="300" w:left="720"/>
        <w:rPr>
          <w:rFonts w:eastAsia="標楷體"/>
          <w:color w:val="000000"/>
          <w:kern w:val="0"/>
        </w:rPr>
      </w:pPr>
      <w:r w:rsidRPr="006D793C">
        <w:rPr>
          <w:rFonts w:eastAsia="標楷體" w:hAnsi="標楷體"/>
          <w:color w:val="000000"/>
          <w:kern w:val="0"/>
        </w:rPr>
        <w:t>物管局負責規劃、督導、管制放射性廢棄物之處理、運送、貯存與最終處置及核子原料、核子燃料之輸入、輸出、貯存與轉讓等事宜。依據組織條例，物管局掌理事項如下：</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放射性廢棄物處理、貯存與處置設施之設計、建造、運轉及除役或封閉等安全分析之審查、檢查與管制事項。</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放射性廢棄物輸入、輸出、處理、貯存、運送與處置作業之審查、檢查與管制事項。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核子原料探勘、開發、生產、製造、再煉、輸入、輸出、貯存、使用、廢棄與轉讓之審查及管制事項。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核子燃料輸入、輸出、貯存、廢棄與轉讓之審查、檢查與管制事項。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放射性物料管理法規及技術準則之研擬事項。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放射性物料有關之教育宣導及溝通等事項。</w:t>
      </w:r>
      <w:r w:rsidRPr="006D793C">
        <w:rPr>
          <w:rFonts w:eastAsia="標楷體"/>
          <w:color w:val="000000"/>
          <w:kern w:val="0"/>
        </w:rPr>
        <w:t xml:space="preserve"> </w:t>
      </w:r>
    </w:p>
    <w:p w:rsidR="003E052C" w:rsidRPr="006D793C" w:rsidRDefault="003E052C" w:rsidP="003E052C">
      <w:pPr>
        <w:widowControl/>
        <w:numPr>
          <w:ilvl w:val="0"/>
          <w:numId w:val="1"/>
        </w:numPr>
        <w:tabs>
          <w:tab w:val="clear" w:pos="720"/>
        </w:tabs>
        <w:adjustRightInd w:val="0"/>
        <w:snapToGrid w:val="0"/>
        <w:spacing w:line="300" w:lineRule="auto"/>
        <w:ind w:left="1008" w:hanging="280"/>
        <w:rPr>
          <w:rFonts w:eastAsia="標楷體"/>
          <w:color w:val="000000"/>
          <w:kern w:val="0"/>
        </w:rPr>
      </w:pPr>
      <w:r w:rsidRPr="006D793C">
        <w:rPr>
          <w:rFonts w:eastAsia="標楷體" w:hAnsi="標楷體"/>
          <w:color w:val="000000"/>
          <w:kern w:val="0"/>
        </w:rPr>
        <w:t>其他有關放射性物料管理事項。</w:t>
      </w:r>
      <w:r w:rsidRPr="006D793C">
        <w:rPr>
          <w:rFonts w:eastAsia="標楷體"/>
          <w:color w:val="000000"/>
          <w:kern w:val="0"/>
        </w:rPr>
        <w:t xml:space="preserve"> </w:t>
      </w:r>
    </w:p>
    <w:p w:rsidR="00644BD9" w:rsidRPr="006D793C" w:rsidRDefault="003E052C" w:rsidP="003E052C">
      <w:pPr>
        <w:pStyle w:val="Web"/>
        <w:tabs>
          <w:tab w:val="num" w:pos="390"/>
        </w:tabs>
        <w:adjustRightInd w:val="0"/>
        <w:snapToGrid w:val="0"/>
        <w:spacing w:before="0" w:beforeAutospacing="0" w:after="0" w:afterAutospacing="0" w:line="300" w:lineRule="auto"/>
        <w:ind w:leftChars="100" w:left="240"/>
        <w:rPr>
          <w:rFonts w:ascii="Times New Roman" w:eastAsia="標楷體" w:hAnsi="Times New Roman" w:cs="Times New Roman"/>
          <w:b/>
          <w:color w:val="000000"/>
        </w:rPr>
      </w:pPr>
      <w:r w:rsidRPr="006D793C">
        <w:rPr>
          <w:rFonts w:ascii="Times New Roman" w:eastAsia="標楷體" w:hAnsi="Times New Roman" w:cs="Times New Roman"/>
          <w:b/>
          <w:color w:val="000000"/>
        </w:rPr>
        <w:t xml:space="preserve"> </w:t>
      </w:r>
      <w:r w:rsidR="00644BD9" w:rsidRPr="006D793C">
        <w:rPr>
          <w:rFonts w:ascii="Times New Roman" w:eastAsia="標楷體" w:hAnsi="Times New Roman" w:cs="Times New Roman"/>
          <w:b/>
          <w:color w:val="000000"/>
        </w:rPr>
        <w:t>(</w:t>
      </w:r>
      <w:r w:rsidR="00644BD9" w:rsidRPr="006D793C">
        <w:rPr>
          <w:rFonts w:ascii="Times New Roman" w:eastAsia="標楷體" w:hAnsi="標楷體" w:cs="Times New Roman"/>
          <w:b/>
          <w:color w:val="000000"/>
        </w:rPr>
        <w:t>二</w:t>
      </w:r>
      <w:r w:rsidR="00644BD9" w:rsidRPr="006D793C">
        <w:rPr>
          <w:rFonts w:ascii="Times New Roman" w:eastAsia="標楷體" w:hAnsi="Times New Roman" w:cs="Times New Roman"/>
          <w:b/>
          <w:color w:val="000000"/>
        </w:rPr>
        <w:t>)</w:t>
      </w:r>
      <w:r w:rsidR="00644BD9" w:rsidRPr="006D793C">
        <w:rPr>
          <w:rFonts w:ascii="Times New Roman" w:eastAsia="標楷體" w:hAnsi="標楷體" w:cs="Times New Roman"/>
          <w:b/>
          <w:color w:val="000000"/>
        </w:rPr>
        <w:t>內部分層業務</w:t>
      </w:r>
    </w:p>
    <w:p w:rsidR="005E107D" w:rsidRPr="006D793C" w:rsidRDefault="005E107D" w:rsidP="00F47CFC">
      <w:pPr>
        <w:widowControl/>
        <w:adjustRightInd w:val="0"/>
        <w:snapToGrid w:val="0"/>
        <w:spacing w:line="300" w:lineRule="auto"/>
        <w:ind w:left="728"/>
        <w:rPr>
          <w:rFonts w:eastAsia="標楷體"/>
          <w:color w:val="000000"/>
          <w:kern w:val="0"/>
        </w:rPr>
      </w:pPr>
      <w:r w:rsidRPr="006D793C">
        <w:rPr>
          <w:rFonts w:eastAsia="標楷體" w:hAnsi="標楷體"/>
          <w:color w:val="000000"/>
          <w:kern w:val="0"/>
        </w:rPr>
        <w:t>本局設置局長、副局長，下設</w:t>
      </w:r>
      <w:r w:rsidRPr="006D793C">
        <w:rPr>
          <w:rFonts w:eastAsia="標楷體"/>
          <w:color w:val="000000"/>
          <w:kern w:val="0"/>
        </w:rPr>
        <w:t>3</w:t>
      </w:r>
      <w:r w:rsidRPr="006D793C">
        <w:rPr>
          <w:rFonts w:eastAsia="標楷體" w:hAnsi="標楷體"/>
          <w:color w:val="000000"/>
          <w:kern w:val="0"/>
        </w:rPr>
        <w:t>組、</w:t>
      </w:r>
      <w:r w:rsidRPr="006D793C">
        <w:rPr>
          <w:rFonts w:eastAsia="標楷體"/>
          <w:color w:val="000000"/>
          <w:kern w:val="0"/>
        </w:rPr>
        <w:t>1</w:t>
      </w:r>
      <w:r w:rsidR="00470357" w:rsidRPr="006D793C">
        <w:rPr>
          <w:rFonts w:eastAsia="標楷體" w:hAnsi="標楷體"/>
          <w:color w:val="000000"/>
          <w:kern w:val="0"/>
        </w:rPr>
        <w:t>室、人事管理員及主</w:t>
      </w:r>
      <w:r w:rsidRPr="006D793C">
        <w:rPr>
          <w:rFonts w:eastAsia="標楷體" w:hAnsi="標楷體"/>
          <w:color w:val="000000"/>
          <w:kern w:val="0"/>
        </w:rPr>
        <w:t>計員共同推展業務，職掌如下：</w:t>
      </w:r>
    </w:p>
    <w:p w:rsidR="005E107D" w:rsidRPr="006D793C" w:rsidRDefault="005E107D" w:rsidP="00F47CFC">
      <w:pPr>
        <w:widowControl/>
        <w:adjustRightInd w:val="0"/>
        <w:snapToGrid w:val="0"/>
        <w:spacing w:line="300" w:lineRule="auto"/>
        <w:ind w:left="728"/>
        <w:rPr>
          <w:rFonts w:eastAsia="標楷體"/>
          <w:color w:val="000000"/>
          <w:kern w:val="0"/>
        </w:rPr>
      </w:pPr>
      <w:r w:rsidRPr="006D793C">
        <w:rPr>
          <w:rFonts w:eastAsia="標楷體"/>
          <w:color w:val="000000"/>
          <w:kern w:val="0"/>
        </w:rPr>
        <w:t>1.</w:t>
      </w:r>
      <w:r w:rsidRPr="006D793C">
        <w:rPr>
          <w:rFonts w:eastAsia="標楷體" w:hAnsi="標楷體"/>
          <w:color w:val="000000"/>
          <w:kern w:val="0"/>
        </w:rPr>
        <w:t>局長綜理本局全盤業務，副局長協助局長綜理業務。</w:t>
      </w:r>
    </w:p>
    <w:p w:rsidR="007C6648" w:rsidRPr="006D793C" w:rsidRDefault="005E107D" w:rsidP="00F47CFC">
      <w:pPr>
        <w:widowControl/>
        <w:adjustRightInd w:val="0"/>
        <w:snapToGrid w:val="0"/>
        <w:spacing w:line="300" w:lineRule="auto"/>
        <w:ind w:left="728"/>
        <w:rPr>
          <w:rFonts w:eastAsia="標楷體"/>
          <w:color w:val="000000"/>
          <w:kern w:val="0"/>
        </w:rPr>
      </w:pPr>
      <w:r w:rsidRPr="006D793C">
        <w:rPr>
          <w:rFonts w:eastAsia="標楷體"/>
          <w:color w:val="000000"/>
          <w:kern w:val="0"/>
        </w:rPr>
        <w:t>2.6</w:t>
      </w:r>
      <w:r w:rsidRPr="006D793C">
        <w:rPr>
          <w:rFonts w:eastAsia="標楷體" w:hAnsi="標楷體"/>
          <w:color w:val="000000"/>
          <w:kern w:val="0"/>
        </w:rPr>
        <w:t>組室計分為：</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(1)</w:t>
      </w:r>
      <w:r w:rsidR="007C6648" w:rsidRPr="006D793C">
        <w:rPr>
          <w:rFonts w:eastAsia="標楷體" w:hAnsi="標楷體"/>
          <w:color w:val="000000"/>
          <w:kern w:val="0"/>
        </w:rPr>
        <w:t>第一組：</w:t>
      </w:r>
      <w:r w:rsidR="007C6648"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放射性物料有關長、中程計畫之規劃、研訂及編擬等業務之推行。</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放射性物料管理年度施政計畫之編審、推行及考核。</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國內放射性物料管理研究計畫之協調、審查與考核等業務之推行。</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國外放射性物料相關科技合作之規劃、協調及聯繫等事項。</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w:t>
      </w:r>
      <w:r w:rsidR="00632EBE" w:rsidRPr="006D793C">
        <w:rPr>
          <w:rFonts w:eastAsia="標楷體" w:hAnsi="標楷體"/>
          <w:color w:val="000000"/>
          <w:kern w:val="0"/>
        </w:rPr>
        <w:t>制</w:t>
      </w:r>
      <w:r w:rsidRPr="006D793C">
        <w:rPr>
          <w:rFonts w:eastAsia="標楷體" w:hAnsi="標楷體"/>
          <w:color w:val="000000"/>
          <w:kern w:val="0"/>
        </w:rPr>
        <w:t>法規之蒐集與研擬。</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放射性物料資訊之蒐集與彙整。</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放射性物料管理有關之教育宣導及溝通。</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放射性物料管理專業人員訓練之規劃及辦</w:t>
      </w:r>
      <w:r w:rsidR="00856C3C" w:rsidRPr="006D793C">
        <w:rPr>
          <w:rFonts w:eastAsia="標楷體" w:hAnsi="標楷體"/>
          <w:color w:val="000000"/>
          <w:kern w:val="0"/>
        </w:rPr>
        <w:t>理</w:t>
      </w:r>
      <w:r w:rsidRPr="006D793C">
        <w:rPr>
          <w:rFonts w:eastAsia="標楷體" w:hAnsi="標楷體"/>
          <w:color w:val="000000"/>
          <w:kern w:val="0"/>
        </w:rPr>
        <w:t>等事項。</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高放射性</w:t>
      </w:r>
      <w:r w:rsidR="00C64465" w:rsidRPr="006D793C">
        <w:rPr>
          <w:rFonts w:eastAsia="標楷體" w:hAnsi="標楷體"/>
          <w:color w:val="000000"/>
          <w:kern w:val="0"/>
        </w:rPr>
        <w:t>廢棄物</w:t>
      </w:r>
      <w:r w:rsidRPr="006D793C">
        <w:rPr>
          <w:rFonts w:eastAsia="標楷體" w:hAnsi="標楷體"/>
          <w:color w:val="000000"/>
          <w:kern w:val="0"/>
        </w:rPr>
        <w:t>最終處置管制技術之研究發展。</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高放射性</w:t>
      </w:r>
      <w:r w:rsidR="00C64465" w:rsidRPr="006D793C">
        <w:rPr>
          <w:rFonts w:eastAsia="標楷體" w:hAnsi="標楷體"/>
          <w:color w:val="000000"/>
          <w:kern w:val="0"/>
        </w:rPr>
        <w:t>廢棄物</w:t>
      </w:r>
      <w:r w:rsidRPr="006D793C">
        <w:rPr>
          <w:rFonts w:eastAsia="標楷體" w:hAnsi="標楷體"/>
          <w:color w:val="000000"/>
          <w:kern w:val="0"/>
        </w:rPr>
        <w:t>最終處置及其設施建造與運轉申請之審查與管制。</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物管局資訊系統之規劃及設備之管理。</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t>放射性物料管理網際網路資訊之蒐集與更新。</w:t>
      </w:r>
      <w:r w:rsidRPr="006D793C">
        <w:rPr>
          <w:rFonts w:eastAsia="標楷體"/>
          <w:color w:val="000000"/>
          <w:kern w:val="0"/>
        </w:rPr>
        <w:t xml:space="preserve"> </w:t>
      </w:r>
    </w:p>
    <w:p w:rsidR="007C6648" w:rsidRPr="006D793C" w:rsidRDefault="007C6648" w:rsidP="00F47CFC">
      <w:pPr>
        <w:widowControl/>
        <w:numPr>
          <w:ilvl w:val="1"/>
          <w:numId w:val="2"/>
        </w:numPr>
        <w:tabs>
          <w:tab w:val="clear" w:pos="1440"/>
          <w:tab w:val="num" w:pos="1708"/>
        </w:tabs>
        <w:adjustRightInd w:val="0"/>
        <w:snapToGrid w:val="0"/>
        <w:spacing w:line="300" w:lineRule="auto"/>
        <w:ind w:left="1708" w:hanging="378"/>
        <w:rPr>
          <w:rFonts w:eastAsia="標楷體"/>
          <w:color w:val="000000"/>
          <w:kern w:val="0"/>
        </w:rPr>
      </w:pPr>
      <w:r w:rsidRPr="006D793C">
        <w:rPr>
          <w:rFonts w:eastAsia="標楷體" w:hAnsi="標楷體"/>
          <w:color w:val="000000"/>
          <w:kern w:val="0"/>
        </w:rPr>
        <w:lastRenderedPageBreak/>
        <w:t>其他有關事項。</w:t>
      </w:r>
      <w:r w:rsidRPr="006D793C">
        <w:rPr>
          <w:rFonts w:eastAsia="標楷體"/>
          <w:color w:val="000000"/>
          <w:kern w:val="0"/>
        </w:rPr>
        <w:t xml:space="preserve"> </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(2)</w:t>
      </w:r>
      <w:r w:rsidR="007C6648" w:rsidRPr="006D793C">
        <w:rPr>
          <w:rFonts w:eastAsia="標楷體" w:hAnsi="標楷體"/>
          <w:color w:val="000000"/>
          <w:kern w:val="0"/>
        </w:rPr>
        <w:t>第二組：</w:t>
      </w:r>
      <w:r w:rsidR="007C6648"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處理、運送及貯存法規蒐集及研擬。</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運輸及貯存容器之審核。</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運送計畫之審查與管制。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處理、運送及貯存作業之檢查。</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w:t>
      </w:r>
      <w:r w:rsidR="00C64465" w:rsidRPr="006D793C">
        <w:rPr>
          <w:rFonts w:eastAsia="標楷體" w:hAnsi="標楷體"/>
          <w:color w:val="000000"/>
          <w:kern w:val="0"/>
        </w:rPr>
        <w:t>、</w:t>
      </w:r>
      <w:r w:rsidRPr="006D793C">
        <w:rPr>
          <w:rFonts w:eastAsia="標楷體" w:hAnsi="標楷體"/>
          <w:color w:val="000000"/>
          <w:kern w:val="0"/>
        </w:rPr>
        <w:t>貯存設施建造與運轉</w:t>
      </w:r>
      <w:r w:rsidR="002F16A9" w:rsidRPr="006D793C">
        <w:rPr>
          <w:rFonts w:eastAsia="標楷體" w:hAnsi="標楷體"/>
          <w:color w:val="000000"/>
          <w:kern w:val="0"/>
        </w:rPr>
        <w:t>、除役</w:t>
      </w:r>
      <w:r w:rsidRPr="006D793C">
        <w:rPr>
          <w:rFonts w:eastAsia="標楷體" w:hAnsi="標楷體"/>
          <w:color w:val="000000"/>
          <w:kern w:val="0"/>
        </w:rPr>
        <w:t>申請之審查與管制。</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處理、運送及貯存意外事故處理之檢查與管制。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最終處置及其設施設計、建造、運轉之審查與管制。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低放射性</w:t>
      </w:r>
      <w:r w:rsidR="00C64465" w:rsidRPr="006D793C">
        <w:rPr>
          <w:rFonts w:eastAsia="標楷體" w:hAnsi="標楷體"/>
          <w:color w:val="000000"/>
          <w:kern w:val="0"/>
        </w:rPr>
        <w:t>廢棄物</w:t>
      </w:r>
      <w:r w:rsidRPr="006D793C">
        <w:rPr>
          <w:rFonts w:eastAsia="標楷體" w:hAnsi="標楷體"/>
          <w:color w:val="000000"/>
          <w:kern w:val="0"/>
        </w:rPr>
        <w:t>最終處置設施封閉及監管之審查與管制。</w:t>
      </w:r>
      <w:r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放射性</w:t>
      </w:r>
      <w:r w:rsidR="00C64465" w:rsidRPr="006D793C">
        <w:rPr>
          <w:rFonts w:eastAsia="標楷體" w:hAnsi="標楷體"/>
          <w:color w:val="000000"/>
          <w:kern w:val="0"/>
        </w:rPr>
        <w:t>廢棄物</w:t>
      </w:r>
      <w:r w:rsidRPr="006D793C">
        <w:rPr>
          <w:rFonts w:eastAsia="標楷體" w:hAnsi="標楷體"/>
          <w:color w:val="000000"/>
          <w:kern w:val="0"/>
        </w:rPr>
        <w:t>輸入、輸出之審查與管制。</w:t>
      </w:r>
      <w:r w:rsidRPr="006D793C">
        <w:rPr>
          <w:rFonts w:eastAsia="標楷體"/>
          <w:color w:val="000000"/>
          <w:kern w:val="0"/>
        </w:rPr>
        <w:t xml:space="preserve"> </w:t>
      </w:r>
    </w:p>
    <w:p w:rsidR="007C6648" w:rsidRPr="006D793C" w:rsidRDefault="00B915BB"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一定活度或比活度以下放射性廢棄物</w:t>
      </w:r>
      <w:r w:rsidR="007C6648" w:rsidRPr="006D793C">
        <w:rPr>
          <w:rFonts w:eastAsia="標楷體" w:hAnsi="標楷體"/>
          <w:color w:val="000000"/>
          <w:kern w:val="0"/>
        </w:rPr>
        <w:t>之審查與管制。</w:t>
      </w:r>
      <w:r w:rsidR="007C6648" w:rsidRPr="006D793C">
        <w:rPr>
          <w:rFonts w:eastAsia="標楷體"/>
          <w:color w:val="000000"/>
          <w:kern w:val="0"/>
        </w:rPr>
        <w:t xml:space="preserve"> </w:t>
      </w:r>
    </w:p>
    <w:p w:rsidR="007C6648" w:rsidRPr="006D793C" w:rsidRDefault="007C6648" w:rsidP="00F47CFC">
      <w:pPr>
        <w:widowControl/>
        <w:numPr>
          <w:ilvl w:val="1"/>
          <w:numId w:val="5"/>
        </w:numPr>
        <w:tabs>
          <w:tab w:val="num" w:pos="1666"/>
        </w:tabs>
        <w:adjustRightInd w:val="0"/>
        <w:snapToGrid w:val="0"/>
        <w:spacing w:line="300" w:lineRule="auto"/>
        <w:ind w:left="1624" w:hanging="322"/>
        <w:rPr>
          <w:rFonts w:eastAsia="標楷體"/>
          <w:color w:val="000000"/>
          <w:kern w:val="0"/>
        </w:rPr>
      </w:pPr>
      <w:r w:rsidRPr="006D793C">
        <w:rPr>
          <w:rFonts w:eastAsia="標楷體" w:hAnsi="標楷體"/>
          <w:color w:val="000000"/>
          <w:kern w:val="0"/>
        </w:rPr>
        <w:t>其他有關事項。</w:t>
      </w:r>
      <w:r w:rsidRPr="006D793C">
        <w:rPr>
          <w:rFonts w:eastAsia="標楷體"/>
          <w:color w:val="000000"/>
          <w:kern w:val="0"/>
        </w:rPr>
        <w:t xml:space="preserve"> </w:t>
      </w:r>
    </w:p>
    <w:p w:rsidR="007C6648" w:rsidRPr="006D793C" w:rsidRDefault="00DF69FE" w:rsidP="00F47CFC">
      <w:pPr>
        <w:widowControl/>
        <w:adjustRightInd w:val="0"/>
        <w:snapToGrid w:val="0"/>
        <w:spacing w:line="300" w:lineRule="auto"/>
        <w:ind w:left="938"/>
        <w:rPr>
          <w:rFonts w:eastAsia="標楷體"/>
          <w:color w:val="000000"/>
          <w:kern w:val="0"/>
        </w:rPr>
      </w:pPr>
      <w:r w:rsidRPr="006D793C">
        <w:rPr>
          <w:rFonts w:eastAsia="標楷體"/>
          <w:color w:val="000000"/>
          <w:kern w:val="0"/>
        </w:rPr>
        <w:t>(3)</w:t>
      </w:r>
      <w:r w:rsidR="007C6648" w:rsidRPr="006D793C">
        <w:rPr>
          <w:rFonts w:eastAsia="標楷體" w:hAnsi="標楷體"/>
          <w:color w:val="000000"/>
          <w:kern w:val="0"/>
        </w:rPr>
        <w:t>第三組：</w:t>
      </w:r>
      <w:r w:rsidR="007C6648"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核子燃料、核子原料、用過核子燃料、小產源放射性</w:t>
      </w:r>
      <w:r w:rsidR="001C1DA8" w:rsidRPr="006D793C">
        <w:rPr>
          <w:rFonts w:eastAsia="標楷體" w:hAnsi="標楷體"/>
          <w:color w:val="000000"/>
          <w:kern w:val="0"/>
        </w:rPr>
        <w:t>廢棄物</w:t>
      </w: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廢棄物等相關管制法規之蒐集與研擬。</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核子原料探勘、開發、生產、製造、再</w:t>
      </w:r>
      <w:r w:rsidR="001C1DA8" w:rsidRPr="006D793C">
        <w:rPr>
          <w:rFonts w:eastAsia="標楷體" w:hAnsi="標楷體"/>
          <w:color w:val="000000"/>
          <w:kern w:val="0"/>
        </w:rPr>
        <w:t>煉</w:t>
      </w:r>
      <w:r w:rsidRPr="006D793C">
        <w:rPr>
          <w:rFonts w:eastAsia="標楷體" w:hAnsi="標楷體"/>
          <w:color w:val="000000"/>
          <w:kern w:val="0"/>
        </w:rPr>
        <w:t>、輸入、輸出、貯存、使用、廢棄與轉讓申請之審查與管制。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核子原料有關之執照申請、審查及核發事項。</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核子燃料輸入、輸出、貯存、廢棄與轉讓申請之審查與管制。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核子原料、核子燃料、用過核子燃料、小產源放射性</w:t>
      </w:r>
      <w:r w:rsidR="001C1DA8" w:rsidRPr="006D793C">
        <w:rPr>
          <w:rFonts w:eastAsia="標楷體" w:hAnsi="標楷體"/>
          <w:color w:val="000000"/>
          <w:kern w:val="0"/>
        </w:rPr>
        <w:t>廢棄物</w:t>
      </w: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廢棄物處理、運送及貯存作業之</w:t>
      </w:r>
      <w:r w:rsidR="001C1DA8" w:rsidRPr="006D793C">
        <w:rPr>
          <w:rFonts w:eastAsia="標楷體" w:hAnsi="標楷體"/>
          <w:color w:val="000000"/>
          <w:kern w:val="0"/>
        </w:rPr>
        <w:t>檢</w:t>
      </w:r>
      <w:r w:rsidRPr="006D793C">
        <w:rPr>
          <w:rFonts w:eastAsia="標楷體" w:hAnsi="標楷體"/>
          <w:color w:val="000000"/>
          <w:kern w:val="0"/>
        </w:rPr>
        <w:t>查。</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用過核子燃料中期貯存及其設施建造及運轉申請之審查與管制。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用過核子燃料運輸作業申請之審查與管制。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小產源放射性</w:t>
      </w:r>
      <w:r w:rsidR="001C1DA8" w:rsidRPr="006D793C">
        <w:rPr>
          <w:rFonts w:eastAsia="標楷體" w:hAnsi="標楷體"/>
          <w:color w:val="000000"/>
          <w:kern w:val="0"/>
        </w:rPr>
        <w:t>廢棄物</w:t>
      </w:r>
      <w:r w:rsidRPr="006D793C">
        <w:rPr>
          <w:rFonts w:eastAsia="標楷體" w:hAnsi="標楷體"/>
          <w:color w:val="000000"/>
          <w:kern w:val="0"/>
        </w:rPr>
        <w:t>處理、貯存與運送作業申請之審查與管制。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天然放射性物質</w:t>
      </w:r>
      <w:r w:rsidR="001C1DA8" w:rsidRPr="006D793C">
        <w:rPr>
          <w:rFonts w:eastAsia="標楷體" w:hAnsi="標楷體"/>
          <w:color w:val="000000"/>
          <w:kern w:val="0"/>
        </w:rPr>
        <w:t>衍生</w:t>
      </w:r>
      <w:r w:rsidRPr="006D793C">
        <w:rPr>
          <w:rFonts w:eastAsia="標楷體" w:hAnsi="標楷體"/>
          <w:color w:val="000000"/>
          <w:kern w:val="0"/>
        </w:rPr>
        <w:t>廢棄物處理、貯存與運送作業申請之審查與管制。</w:t>
      </w:r>
      <w:r w:rsidRPr="006D793C">
        <w:rPr>
          <w:rFonts w:eastAsia="標楷體"/>
          <w:color w:val="000000"/>
          <w:kern w:val="0"/>
        </w:rPr>
        <w:t xml:space="preserve"> </w:t>
      </w:r>
    </w:p>
    <w:p w:rsidR="007C6648" w:rsidRPr="006D793C" w:rsidRDefault="007C6648" w:rsidP="00F47CFC">
      <w:pPr>
        <w:widowControl/>
        <w:numPr>
          <w:ilvl w:val="1"/>
          <w:numId w:val="7"/>
        </w:numPr>
        <w:tabs>
          <w:tab w:val="clear" w:pos="1440"/>
          <w:tab w:val="left" w:pos="1652"/>
          <w:tab w:val="left" w:pos="1800"/>
        </w:tabs>
        <w:adjustRightInd w:val="0"/>
        <w:snapToGrid w:val="0"/>
        <w:spacing w:line="300" w:lineRule="auto"/>
        <w:ind w:left="1638" w:hanging="308"/>
        <w:rPr>
          <w:rFonts w:eastAsia="標楷體"/>
          <w:color w:val="000000"/>
          <w:kern w:val="0"/>
        </w:rPr>
      </w:pPr>
      <w:r w:rsidRPr="006D793C">
        <w:rPr>
          <w:rFonts w:eastAsia="標楷體" w:hAnsi="標楷體"/>
          <w:color w:val="000000"/>
          <w:kern w:val="0"/>
        </w:rPr>
        <w:t>其他有關事項。</w:t>
      </w:r>
    </w:p>
    <w:p w:rsidR="00CF30E0" w:rsidRPr="006D793C" w:rsidRDefault="00DF69FE" w:rsidP="00F47CFC">
      <w:pPr>
        <w:widowControl/>
        <w:adjustRightInd w:val="0"/>
        <w:snapToGrid w:val="0"/>
        <w:spacing w:line="300" w:lineRule="auto"/>
        <w:ind w:leftChars="391" w:left="2268" w:hangingChars="554" w:hanging="1330"/>
        <w:rPr>
          <w:rFonts w:eastAsia="標楷體"/>
          <w:color w:val="000000"/>
        </w:rPr>
      </w:pPr>
      <w:r w:rsidRPr="006D793C">
        <w:rPr>
          <w:rFonts w:eastAsia="標楷體"/>
          <w:color w:val="000000"/>
        </w:rPr>
        <w:t>(4)</w:t>
      </w:r>
      <w:r w:rsidR="00CF30E0" w:rsidRPr="006D793C">
        <w:rPr>
          <w:rFonts w:eastAsia="標楷體" w:hAnsi="標楷體"/>
          <w:color w:val="000000"/>
          <w:kern w:val="0"/>
        </w:rPr>
        <w:t>秘書</w:t>
      </w:r>
      <w:r w:rsidR="00C64465" w:rsidRPr="006D793C">
        <w:rPr>
          <w:rFonts w:eastAsia="標楷體" w:hAnsi="標楷體"/>
          <w:color w:val="000000"/>
          <w:kern w:val="0"/>
        </w:rPr>
        <w:t>室</w:t>
      </w:r>
      <w:r w:rsidR="00CF30E0" w:rsidRPr="006D793C">
        <w:rPr>
          <w:rFonts w:eastAsia="標楷體" w:hAnsi="標楷體"/>
          <w:color w:val="000000"/>
        </w:rPr>
        <w:t>：掌理文書、印信、出納、事務管理、採購、檔案管理、技工工友駕駛及車輛管理等事項。</w:t>
      </w:r>
    </w:p>
    <w:p w:rsidR="00CF30E0" w:rsidRPr="006D793C" w:rsidRDefault="00CF30E0" w:rsidP="00F47CFC">
      <w:pPr>
        <w:widowControl/>
        <w:adjustRightInd w:val="0"/>
        <w:snapToGrid w:val="0"/>
        <w:spacing w:line="300" w:lineRule="auto"/>
        <w:ind w:leftChars="391" w:left="1329" w:hangingChars="163" w:hanging="391"/>
        <w:rPr>
          <w:rFonts w:eastAsia="標楷體"/>
          <w:color w:val="000000"/>
        </w:rPr>
      </w:pPr>
      <w:r w:rsidRPr="006D793C">
        <w:rPr>
          <w:rFonts w:eastAsia="標楷體"/>
          <w:color w:val="000000"/>
        </w:rPr>
        <w:t>(</w:t>
      </w:r>
      <w:r w:rsidR="00DF69FE" w:rsidRPr="006D793C">
        <w:rPr>
          <w:rFonts w:eastAsia="標楷體"/>
          <w:color w:val="000000"/>
        </w:rPr>
        <w:t>5</w:t>
      </w:r>
      <w:r w:rsidRPr="006D793C">
        <w:rPr>
          <w:rFonts w:eastAsia="標楷體"/>
          <w:color w:val="000000"/>
        </w:rPr>
        <w:t>)</w:t>
      </w:r>
      <w:r w:rsidRPr="006D793C">
        <w:rPr>
          <w:rFonts w:eastAsia="標楷體" w:hAnsi="標楷體"/>
          <w:color w:val="000000"/>
          <w:kern w:val="0"/>
        </w:rPr>
        <w:t>人事</w:t>
      </w:r>
      <w:r w:rsidR="00F82C3F" w:rsidRPr="006D793C">
        <w:rPr>
          <w:rFonts w:eastAsia="標楷體" w:hAnsi="標楷體"/>
          <w:color w:val="000000"/>
          <w:kern w:val="0"/>
        </w:rPr>
        <w:t>管理員</w:t>
      </w:r>
      <w:r w:rsidRPr="006D793C">
        <w:rPr>
          <w:rFonts w:eastAsia="標楷體" w:hAnsi="標楷體"/>
          <w:color w:val="000000"/>
        </w:rPr>
        <w:t>：依法辦理人事管理事項。</w:t>
      </w:r>
    </w:p>
    <w:p w:rsidR="00644BD9" w:rsidRPr="006D793C" w:rsidRDefault="00CF30E0" w:rsidP="00F47CFC">
      <w:pPr>
        <w:widowControl/>
        <w:adjustRightInd w:val="0"/>
        <w:snapToGrid w:val="0"/>
        <w:spacing w:line="300" w:lineRule="auto"/>
        <w:ind w:leftChars="391" w:left="1329" w:hangingChars="163" w:hanging="391"/>
        <w:rPr>
          <w:rFonts w:eastAsia="標楷體"/>
          <w:color w:val="000000"/>
        </w:rPr>
      </w:pPr>
      <w:r w:rsidRPr="006D793C">
        <w:rPr>
          <w:rFonts w:eastAsia="標楷體"/>
          <w:color w:val="000000"/>
        </w:rPr>
        <w:t>(</w:t>
      </w:r>
      <w:r w:rsidR="00DF69FE" w:rsidRPr="006D793C">
        <w:rPr>
          <w:rFonts w:eastAsia="標楷體"/>
          <w:color w:val="000000"/>
        </w:rPr>
        <w:t>6</w:t>
      </w:r>
      <w:r w:rsidRPr="006D793C">
        <w:rPr>
          <w:rFonts w:eastAsia="標楷體"/>
          <w:color w:val="000000"/>
        </w:rPr>
        <w:t>)</w:t>
      </w:r>
      <w:r w:rsidR="00470357" w:rsidRPr="006D793C">
        <w:rPr>
          <w:rFonts w:eastAsia="標楷體" w:hAnsi="標楷體"/>
          <w:color w:val="000000"/>
          <w:kern w:val="0"/>
        </w:rPr>
        <w:t>主</w:t>
      </w:r>
      <w:r w:rsidRPr="006D793C">
        <w:rPr>
          <w:rFonts w:eastAsia="標楷體" w:hAnsi="標楷體"/>
          <w:color w:val="000000"/>
          <w:kern w:val="0"/>
        </w:rPr>
        <w:t>計</w:t>
      </w:r>
      <w:r w:rsidR="00F82C3F" w:rsidRPr="006D793C">
        <w:rPr>
          <w:rFonts w:eastAsia="標楷體" w:hAnsi="標楷體"/>
          <w:color w:val="000000"/>
          <w:kern w:val="0"/>
        </w:rPr>
        <w:t>員</w:t>
      </w:r>
      <w:r w:rsidRPr="006D793C">
        <w:rPr>
          <w:rFonts w:eastAsia="標楷體" w:hAnsi="標楷體"/>
          <w:color w:val="000000"/>
        </w:rPr>
        <w:t>：依法辦理歲計、會計、統計事項。</w:t>
      </w:r>
    </w:p>
    <w:p w:rsidR="000C501C" w:rsidRPr="006D793C" w:rsidRDefault="000C501C" w:rsidP="00F47CFC">
      <w:pPr>
        <w:widowControl/>
        <w:adjustRightInd w:val="0"/>
        <w:snapToGrid w:val="0"/>
        <w:spacing w:line="300" w:lineRule="auto"/>
        <w:ind w:leftChars="100" w:left="240"/>
        <w:rPr>
          <w:rFonts w:eastAsia="標楷體"/>
          <w:b/>
          <w:bCs/>
          <w:color w:val="000000"/>
          <w:kern w:val="0"/>
        </w:rPr>
        <w:sectPr w:rsidR="000C501C" w:rsidRPr="006D793C" w:rsidSect="00075760">
          <w:headerReference w:type="default" r:id="rId8"/>
          <w:footerReference w:type="even" r:id="rId9"/>
          <w:footerReference w:type="default" r:id="rId10"/>
          <w:pgSz w:w="11906" w:h="16838"/>
          <w:pgMar w:top="1440" w:right="1304" w:bottom="1259" w:left="1418" w:header="851" w:footer="992" w:gutter="113"/>
          <w:cols w:space="425"/>
          <w:docGrid w:type="lines" w:linePitch="360"/>
        </w:sectPr>
      </w:pPr>
    </w:p>
    <w:p w:rsidR="00644BD9" w:rsidRPr="006D793C" w:rsidRDefault="00644BD9" w:rsidP="00CA7470">
      <w:pPr>
        <w:widowControl/>
        <w:adjustRightInd w:val="0"/>
        <w:snapToGrid w:val="0"/>
        <w:spacing w:afterLines="50" w:after="180"/>
        <w:ind w:leftChars="100" w:left="240"/>
        <w:rPr>
          <w:rFonts w:eastAsia="標楷體"/>
          <w:b/>
          <w:bCs/>
          <w:color w:val="000000"/>
          <w:kern w:val="0"/>
        </w:rPr>
      </w:pPr>
      <w:r w:rsidRPr="006D793C">
        <w:rPr>
          <w:rFonts w:eastAsia="標楷體"/>
          <w:b/>
          <w:bCs/>
          <w:color w:val="000000"/>
          <w:kern w:val="0"/>
        </w:rPr>
        <w:lastRenderedPageBreak/>
        <w:t>(</w:t>
      </w:r>
      <w:r w:rsidRPr="006D793C">
        <w:rPr>
          <w:rFonts w:eastAsia="標楷體" w:hAnsi="標楷體"/>
          <w:b/>
          <w:bCs/>
          <w:color w:val="000000"/>
          <w:kern w:val="0"/>
        </w:rPr>
        <w:t>三</w:t>
      </w:r>
      <w:r w:rsidRPr="006D793C">
        <w:rPr>
          <w:rFonts w:eastAsia="標楷體"/>
          <w:b/>
          <w:bCs/>
          <w:color w:val="000000"/>
          <w:kern w:val="0"/>
        </w:rPr>
        <w:t>)</w:t>
      </w:r>
      <w:r w:rsidRPr="006D793C">
        <w:rPr>
          <w:rFonts w:eastAsia="標楷體" w:hAnsi="標楷體"/>
          <w:b/>
          <w:bCs/>
          <w:color w:val="000000"/>
          <w:kern w:val="0"/>
        </w:rPr>
        <w:t>組織系統圖及預算員額說明表</w:t>
      </w:r>
    </w:p>
    <w:p w:rsidR="00644BD9" w:rsidRPr="006D793C" w:rsidRDefault="00644BD9" w:rsidP="00CA7470">
      <w:pPr>
        <w:widowControl/>
        <w:adjustRightInd w:val="0"/>
        <w:snapToGrid w:val="0"/>
        <w:spacing w:afterLines="50" w:after="180"/>
        <w:ind w:leftChars="300" w:left="720"/>
        <w:rPr>
          <w:rFonts w:eastAsia="標楷體"/>
          <w:bCs/>
          <w:color w:val="000000"/>
          <w:kern w:val="0"/>
        </w:rPr>
      </w:pPr>
      <w:r w:rsidRPr="006D793C">
        <w:rPr>
          <w:rFonts w:eastAsia="標楷體"/>
          <w:bCs/>
          <w:color w:val="000000"/>
          <w:kern w:val="0"/>
        </w:rPr>
        <w:t>1.</w:t>
      </w:r>
      <w:r w:rsidRPr="006D793C">
        <w:rPr>
          <w:rFonts w:eastAsia="標楷體" w:hAnsi="標楷體"/>
          <w:bCs/>
          <w:color w:val="000000"/>
          <w:kern w:val="0"/>
        </w:rPr>
        <w:t>組織系統圖</w:t>
      </w:r>
    </w:p>
    <w:p w:rsidR="007C6648" w:rsidRPr="006D793C" w:rsidRDefault="007C6648" w:rsidP="00F47CFC">
      <w:pPr>
        <w:pStyle w:val="Web"/>
        <w:tabs>
          <w:tab w:val="num" w:pos="390"/>
        </w:tabs>
        <w:adjustRightInd w:val="0"/>
        <w:snapToGrid w:val="0"/>
        <w:spacing w:before="0" w:beforeAutospacing="0" w:after="0" w:afterAutospacing="0"/>
        <w:jc w:val="center"/>
        <w:rPr>
          <w:rFonts w:ascii="Times New Roman" w:eastAsia="標楷體" w:hAnsi="Times New Roman" w:cs="Times New Roman"/>
          <w:color w:val="000000"/>
        </w:rPr>
      </w:pPr>
      <w:r w:rsidRPr="006D793C">
        <w:rPr>
          <w:rFonts w:ascii="Times New Roman" w:eastAsia="標楷體" w:hAnsi="標楷體" w:cs="Times New Roman"/>
          <w:color w:val="000000"/>
        </w:rPr>
        <w:t>放射性物料管理局</w:t>
      </w:r>
    </w:p>
    <w:p w:rsidR="00644BD9" w:rsidRPr="006D793C" w:rsidRDefault="00DE4E7D" w:rsidP="00F47CFC">
      <w:pPr>
        <w:widowControl/>
        <w:adjustRightInd w:val="0"/>
        <w:snapToGrid w:val="0"/>
        <w:jc w:val="center"/>
        <w:rPr>
          <w:rFonts w:eastAsia="標楷體"/>
          <w:bCs/>
          <w:color w:val="000000"/>
          <w:kern w:val="0"/>
        </w:rPr>
      </w:pPr>
      <w:r>
        <w:rPr>
          <w:rFonts w:eastAsia="標楷體"/>
          <w:noProof/>
          <w:color w:val="000000"/>
          <w:kern w:val="0"/>
        </w:rPr>
        <w:pict>
          <v:group id="Group 2" o:spid="_x0000_s1026" style="position:absolute;left:0;text-align:left;margin-left:-18pt;margin-top:31.5pt;width:484.5pt;height:143.5pt;z-index:251659264" coordorigin="1437,4647" coordsize="969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">
            <v:shapetype id="_x0000_t202" coordsize="21600,21600" o:spt="202" path="m,l,21600r21600,l21600,xe">
              <v:stroke joinstyle="miter"/>
              <v:path gradientshapeok="t" o:connecttype="rect"/>
            </v:shapetype>
            <v:shape id="Text Box 3" o:spid="_x0000_s1027" type="#_x0000_t202" style="position:absolute;left:5410;top:464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局長</w:t>
                    </w:r>
                  </w:p>
                </w:txbxContent>
              </v:textbox>
            </v:shape>
            <v:shape id="Text Box 4" o:spid="_x0000_s1028" type="#_x0000_t202" style="position:absolute;left:5397;top:553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副局長</w:t>
                    </w:r>
                  </w:p>
                </w:txbxContent>
              </v:textbox>
            </v:shape>
            <v:shape id="Text Box 5" o:spid="_x0000_s1029" type="#_x0000_t202" style="position:absolute;left:143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第一組</w:t>
                    </w:r>
                  </w:p>
                </w:txbxContent>
              </v:textbox>
            </v:shape>
            <v:shape id="Text Box 6" o:spid="_x0000_s1030" type="#_x0000_t202" style="position:absolute;left:305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第二組</w:t>
                    </w:r>
                  </w:p>
                </w:txbxContent>
              </v:textbox>
            </v:shape>
            <v:shape id="Text Box 7" o:spid="_x0000_s1031" type="#_x0000_t202" style="position:absolute;left:467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第三組</w:t>
                    </w:r>
                  </w:p>
                </w:txbxContent>
              </v:textbox>
            </v:shape>
            <v:shape id="Text Box 8" o:spid="_x0000_s1032" type="#_x0000_t202" style="position:absolute;left:6297;top:700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秘書室</w:t>
                    </w:r>
                  </w:p>
                </w:txbxContent>
              </v:textbox>
            </v:shape>
            <v:shape id="Text Box 9" o:spid="_x0000_s1033" type="#_x0000_t202" style="position:absolute;left:7917;top:7007;width:15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sidRPr="00A63AD4">
                      <w:rPr>
                        <w:rFonts w:ascii="標楷體" w:eastAsia="標楷體" w:hAnsi="標楷體" w:hint="eastAsia"/>
                      </w:rPr>
                      <w:t>人事管理員</w:t>
                    </w:r>
                  </w:p>
                </w:txbxContent>
              </v:textbox>
            </v:shape>
            <v:shape id="Text Box 10" o:spid="_x0000_s1034" type="#_x0000_t202" style="position:absolute;left:9867;top:6977;width:126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C34EED" w:rsidRPr="00A63AD4" w:rsidRDefault="00C34EED" w:rsidP="00E6369B">
                    <w:pPr>
                      <w:jc w:val="center"/>
                      <w:rPr>
                        <w:rFonts w:ascii="標楷體" w:eastAsia="標楷體" w:hAnsi="標楷體"/>
                      </w:rPr>
                    </w:pPr>
                    <w:r>
                      <w:rPr>
                        <w:rFonts w:ascii="標楷體" w:eastAsia="標楷體" w:hAnsi="標楷體" w:hint="eastAsia"/>
                      </w:rPr>
                      <w:t>主</w:t>
                    </w:r>
                    <w:r w:rsidRPr="00A63AD4">
                      <w:rPr>
                        <w:rFonts w:ascii="標楷體" w:eastAsia="標楷體" w:hAnsi="標楷體" w:hint="eastAsia"/>
                      </w:rPr>
                      <w:t>計員</w:t>
                    </w:r>
                  </w:p>
                </w:txbxContent>
              </v:textbox>
            </v:shape>
            <v:line id="Line 11" o:spid="_x0000_s1035" style="position:absolute;visibility:visible;mso-wrap-style:square" from="6040,5172" to="6040,5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2" o:spid="_x0000_s1036" style="position:absolute;visibility:visible;mso-wrap-style:square" from="6012,6077" to="6012,6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3" o:spid="_x0000_s1037" style="position:absolute;visibility:visible;mso-wrap-style:square" from="2157,6447" to="10465,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4" o:spid="_x0000_s1038" style="position:absolute;visibility:visible;mso-wrap-style:square" from="2157,6437" to="215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5" o:spid="_x0000_s1039" style="position:absolute;visibility:visible;mso-wrap-style:square" from="3702,6452" to="3702,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6" o:spid="_x0000_s1040" style="position:absolute;visibility:visible;mso-wrap-style:square" from="5307,6437" to="530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7" o:spid="_x0000_s1041" style="position:absolute;visibility:visible;mso-wrap-style:square" from="6957,6452" to="6957,6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8" o:spid="_x0000_s1042" style="position:absolute;visibility:visible;mso-wrap-style:square" from="8637,6437" to="863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9" o:spid="_x0000_s1043" style="position:absolute;visibility:visible;mso-wrap-style:square" from="10437,6437" to="10437,6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w:r>
      <w:r w:rsidR="00644BD9" w:rsidRPr="006D793C">
        <w:rPr>
          <w:rFonts w:eastAsia="標楷體" w:hAnsi="標楷體"/>
          <w:bCs/>
          <w:color w:val="000000"/>
          <w:kern w:val="0"/>
        </w:rPr>
        <w:t>組織架構圖</w:t>
      </w:r>
      <w:r w:rsidR="00644BD9" w:rsidRPr="006D793C">
        <w:rPr>
          <w:rFonts w:eastAsia="標楷體"/>
          <w:bCs/>
          <w:color w:val="000000"/>
          <w:kern w:val="0"/>
        </w:rPr>
        <w:br/>
      </w: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E6369B" w:rsidRPr="006D793C" w:rsidRDefault="00E6369B" w:rsidP="00F47CFC">
      <w:pPr>
        <w:widowControl/>
        <w:adjustRightInd w:val="0"/>
        <w:snapToGrid w:val="0"/>
        <w:jc w:val="center"/>
        <w:rPr>
          <w:rFonts w:eastAsia="標楷體"/>
          <w:b/>
          <w:bCs/>
          <w:color w:val="000000"/>
          <w:kern w:val="0"/>
        </w:rPr>
      </w:pPr>
    </w:p>
    <w:p w:rsidR="00F47CFC" w:rsidRDefault="00F47CFC" w:rsidP="00F47CFC">
      <w:pPr>
        <w:widowControl/>
        <w:adjustRightInd w:val="0"/>
        <w:snapToGrid w:val="0"/>
        <w:jc w:val="center"/>
        <w:rPr>
          <w:rFonts w:eastAsia="標楷體"/>
          <w:b/>
          <w:bCs/>
          <w:color w:val="000000"/>
          <w:kern w:val="0"/>
        </w:rPr>
      </w:pPr>
    </w:p>
    <w:p w:rsidR="004E1FF1" w:rsidRPr="006D793C" w:rsidRDefault="004E1FF1" w:rsidP="00F47CFC">
      <w:pPr>
        <w:widowControl/>
        <w:adjustRightInd w:val="0"/>
        <w:snapToGrid w:val="0"/>
        <w:jc w:val="center"/>
        <w:rPr>
          <w:rFonts w:eastAsia="標楷體"/>
          <w:b/>
          <w:bCs/>
          <w:color w:val="000000"/>
          <w:kern w:val="0"/>
        </w:rPr>
      </w:pPr>
    </w:p>
    <w:p w:rsidR="007A12AE" w:rsidRPr="006D793C" w:rsidRDefault="007A12AE" w:rsidP="00F47CFC">
      <w:pPr>
        <w:widowControl/>
        <w:adjustRightInd w:val="0"/>
        <w:snapToGrid w:val="0"/>
        <w:jc w:val="center"/>
        <w:rPr>
          <w:rFonts w:eastAsia="標楷體"/>
          <w:b/>
          <w:bCs/>
          <w:color w:val="000000"/>
          <w:kern w:val="0"/>
        </w:rPr>
      </w:pPr>
    </w:p>
    <w:p w:rsidR="000C501C" w:rsidRPr="006D793C" w:rsidRDefault="000C501C" w:rsidP="00F47CFC">
      <w:pPr>
        <w:adjustRightInd w:val="0"/>
        <w:snapToGrid w:val="0"/>
        <w:ind w:leftChars="300" w:left="720"/>
        <w:rPr>
          <w:rFonts w:eastAsia="標楷體"/>
          <w:color w:val="000000"/>
        </w:rPr>
      </w:pPr>
    </w:p>
    <w:p w:rsidR="00644BD9" w:rsidRPr="006D793C" w:rsidRDefault="000C501C" w:rsidP="00CA7470">
      <w:pPr>
        <w:adjustRightInd w:val="0"/>
        <w:snapToGrid w:val="0"/>
        <w:spacing w:afterLines="50" w:after="180"/>
        <w:ind w:leftChars="300" w:left="720"/>
        <w:rPr>
          <w:rFonts w:eastAsia="標楷體"/>
          <w:color w:val="000000"/>
        </w:rPr>
      </w:pPr>
      <w:r w:rsidRPr="00AB45A2">
        <w:rPr>
          <w:rFonts w:eastAsia="標楷體"/>
          <w:color w:val="000000"/>
        </w:rPr>
        <w:t>2.</w:t>
      </w:r>
      <w:r w:rsidR="00644BD9" w:rsidRPr="00AB45A2">
        <w:rPr>
          <w:rFonts w:eastAsia="標楷體" w:hAnsi="標楷體"/>
          <w:color w:val="000000"/>
        </w:rPr>
        <w:t>預算員額說明</w:t>
      </w:r>
    </w:p>
    <w:p w:rsidR="00C90BAA" w:rsidRPr="006D793C" w:rsidRDefault="00644BD9" w:rsidP="00CA7470">
      <w:pPr>
        <w:adjustRightInd w:val="0"/>
        <w:snapToGrid w:val="0"/>
        <w:spacing w:afterLines="50" w:after="180"/>
        <w:ind w:leftChars="400" w:left="960" w:firstLineChars="200" w:firstLine="480"/>
        <w:rPr>
          <w:rFonts w:eastAsia="標楷體"/>
          <w:color w:val="000000"/>
        </w:rPr>
      </w:pPr>
      <w:r w:rsidRPr="006D793C">
        <w:rPr>
          <w:rFonts w:eastAsia="標楷體" w:hAnsi="標楷體"/>
          <w:color w:val="000000"/>
        </w:rPr>
        <w:t>本</w:t>
      </w:r>
      <w:r w:rsidR="005B2DAB" w:rsidRPr="006D793C">
        <w:rPr>
          <w:rFonts w:eastAsia="標楷體" w:hAnsi="標楷體"/>
          <w:color w:val="000000"/>
        </w:rPr>
        <w:t>局</w:t>
      </w:r>
      <w:r w:rsidRPr="006D793C">
        <w:rPr>
          <w:rFonts w:eastAsia="標楷體" w:hAnsi="標楷體"/>
          <w:color w:val="000000"/>
        </w:rPr>
        <w:t>法定編制員額為職員</w:t>
      </w:r>
      <w:r w:rsidR="005B2DAB" w:rsidRPr="006D793C">
        <w:rPr>
          <w:rFonts w:eastAsia="標楷體"/>
          <w:color w:val="000000"/>
        </w:rPr>
        <w:t>4</w:t>
      </w:r>
      <w:r w:rsidR="00A02593" w:rsidRPr="006D793C">
        <w:rPr>
          <w:rFonts w:eastAsia="標楷體"/>
          <w:color w:val="000000"/>
        </w:rPr>
        <w:t>9</w:t>
      </w:r>
      <w:r w:rsidRPr="006D793C">
        <w:rPr>
          <w:rFonts w:eastAsia="標楷體" w:hAnsi="標楷體"/>
          <w:color w:val="000000"/>
        </w:rPr>
        <w:t>人，技工、工友、駕駛為</w:t>
      </w:r>
      <w:r w:rsidR="003351F3" w:rsidRPr="006D793C">
        <w:rPr>
          <w:rFonts w:eastAsia="標楷體"/>
          <w:color w:val="000000"/>
        </w:rPr>
        <w:t>5</w:t>
      </w:r>
      <w:r w:rsidRPr="006D793C">
        <w:rPr>
          <w:rFonts w:eastAsia="標楷體" w:hAnsi="標楷體"/>
          <w:color w:val="000000"/>
        </w:rPr>
        <w:t>人，本年度預算員額為職員</w:t>
      </w:r>
      <w:r w:rsidR="005B2DAB" w:rsidRPr="006D793C">
        <w:rPr>
          <w:rFonts w:eastAsia="標楷體"/>
          <w:color w:val="000000"/>
        </w:rPr>
        <w:t>4</w:t>
      </w:r>
      <w:r w:rsidR="00BA75A0" w:rsidRPr="006D793C">
        <w:rPr>
          <w:rFonts w:eastAsia="標楷體"/>
          <w:color w:val="000000"/>
        </w:rPr>
        <w:t>3</w:t>
      </w:r>
      <w:r w:rsidRPr="006D793C">
        <w:rPr>
          <w:rFonts w:eastAsia="標楷體" w:hAnsi="標楷體"/>
          <w:color w:val="000000"/>
        </w:rPr>
        <w:t>人，技工、工友、駕駛為</w:t>
      </w:r>
      <w:r w:rsidR="005B2DAB" w:rsidRPr="006D793C">
        <w:rPr>
          <w:rFonts w:eastAsia="標楷體"/>
          <w:color w:val="000000"/>
        </w:rPr>
        <w:t>5</w:t>
      </w:r>
      <w:r w:rsidRPr="006D793C">
        <w:rPr>
          <w:rFonts w:eastAsia="標楷體" w:hAnsi="標楷體"/>
          <w:color w:val="000000"/>
        </w:rPr>
        <w:t>人，合計為</w:t>
      </w:r>
      <w:r w:rsidR="00247C77" w:rsidRPr="006D793C">
        <w:rPr>
          <w:rFonts w:eastAsia="標楷體"/>
          <w:color w:val="000000"/>
        </w:rPr>
        <w:t>4</w:t>
      </w:r>
      <w:r w:rsidR="000C33B1" w:rsidRPr="006D793C">
        <w:rPr>
          <w:rFonts w:eastAsia="標楷體"/>
          <w:color w:val="000000"/>
        </w:rPr>
        <w:t>8</w:t>
      </w:r>
      <w:r w:rsidRPr="006D793C">
        <w:rPr>
          <w:rFonts w:eastAsia="標楷體" w:hAnsi="標楷體"/>
          <w:color w:val="000000"/>
        </w:rPr>
        <w:t>人。</w:t>
      </w:r>
    </w:p>
    <w:p w:rsidR="005318B2" w:rsidRPr="006D793C" w:rsidRDefault="005318B2" w:rsidP="00CA7470">
      <w:pPr>
        <w:adjustRightInd w:val="0"/>
        <w:snapToGrid w:val="0"/>
        <w:spacing w:afterLines="50" w:after="180"/>
        <w:jc w:val="both"/>
        <w:rPr>
          <w:rFonts w:eastAsia="標楷體"/>
          <w:b/>
          <w:color w:val="000000"/>
        </w:rPr>
      </w:pPr>
    </w:p>
    <w:p w:rsidR="00C90BAA" w:rsidRPr="006D793C" w:rsidRDefault="004C13D3" w:rsidP="00CA7470">
      <w:pPr>
        <w:adjustRightInd w:val="0"/>
        <w:snapToGrid w:val="0"/>
        <w:spacing w:afterLines="50" w:after="180"/>
        <w:jc w:val="both"/>
        <w:rPr>
          <w:rFonts w:eastAsia="標楷體"/>
          <w:b/>
          <w:color w:val="000000"/>
          <w:spacing w:val="20"/>
        </w:rPr>
      </w:pPr>
      <w:r w:rsidRPr="006D793C">
        <w:rPr>
          <w:rFonts w:eastAsia="標楷體" w:hAnsi="標楷體"/>
          <w:b/>
          <w:color w:val="000000"/>
        </w:rPr>
        <w:t>二、</w:t>
      </w:r>
      <w:r w:rsidR="00C90BAA" w:rsidRPr="006D793C">
        <w:rPr>
          <w:rFonts w:eastAsia="標楷體" w:hAnsi="標楷體"/>
          <w:b/>
          <w:color w:val="000000"/>
          <w:spacing w:val="20"/>
        </w:rPr>
        <w:t>施政目標與重點</w:t>
      </w:r>
    </w:p>
    <w:p w:rsidR="00AA37DE" w:rsidRDefault="00AA37DE" w:rsidP="00CA7470">
      <w:pPr>
        <w:pStyle w:val="2"/>
        <w:adjustRightInd w:val="0"/>
        <w:snapToGrid w:val="0"/>
        <w:spacing w:afterLines="50" w:after="180"/>
        <w:ind w:rightChars="-37" w:right="-89" w:firstLine="539"/>
        <w:rPr>
          <w:rFonts w:hAnsi="標楷體"/>
          <w:bCs/>
          <w:snapToGrid w:val="0"/>
          <w:color w:val="000000"/>
          <w:spacing w:val="20"/>
          <w:kern w:val="0"/>
          <w:sz w:val="24"/>
        </w:rPr>
      </w:pPr>
      <w:r w:rsidRPr="006D793C">
        <w:rPr>
          <w:rFonts w:hAnsi="標楷體"/>
          <w:bCs/>
          <w:snapToGrid w:val="0"/>
          <w:color w:val="000000"/>
          <w:spacing w:val="20"/>
          <w:kern w:val="0"/>
          <w:sz w:val="24"/>
        </w:rPr>
        <w:t>依據「放射性物料管理法」，負責核子原料、核子燃料及放射性廢棄物之安全管理，對相關設施之設置與運轉，包括處理、貯存、運送、最終處置及除役等作業，執行審查與安全檢查工作，防止放射性危害，確保民眾安全。</w:t>
      </w:r>
    </w:p>
    <w:p w:rsidR="00301D41" w:rsidRPr="00AD3EC3" w:rsidRDefault="00301D41" w:rsidP="00CA7470">
      <w:pPr>
        <w:pStyle w:val="2"/>
        <w:adjustRightInd w:val="0"/>
        <w:snapToGrid w:val="0"/>
        <w:spacing w:afterLines="50" w:after="180"/>
        <w:ind w:rightChars="-37" w:right="-89" w:firstLine="539"/>
        <w:rPr>
          <w:bCs/>
          <w:snapToGrid w:val="0"/>
          <w:color w:val="000000" w:themeColor="text1"/>
          <w:spacing w:val="20"/>
          <w:kern w:val="0"/>
          <w:sz w:val="24"/>
          <w:szCs w:val="24"/>
        </w:rPr>
      </w:pPr>
      <w:r w:rsidRPr="00AD3EC3">
        <w:rPr>
          <w:rFonts w:hAnsi="標楷體"/>
          <w:bCs/>
          <w:snapToGrid w:val="0"/>
          <w:color w:val="000000" w:themeColor="text1"/>
          <w:spacing w:val="20"/>
          <w:kern w:val="0"/>
          <w:sz w:val="24"/>
          <w:lang w:eastAsia="zh-HK"/>
        </w:rPr>
        <w:t>行政院原子能委員會</w:t>
      </w:r>
      <w:r w:rsidRPr="00AD3EC3">
        <w:rPr>
          <w:bCs/>
          <w:snapToGrid w:val="0"/>
          <w:color w:val="000000" w:themeColor="text1"/>
          <w:spacing w:val="20"/>
          <w:kern w:val="0"/>
          <w:sz w:val="24"/>
        </w:rPr>
        <w:t>111</w:t>
      </w:r>
      <w:r w:rsidRPr="00AD3EC3">
        <w:rPr>
          <w:rFonts w:hAnsi="標楷體"/>
          <w:bCs/>
          <w:snapToGrid w:val="0"/>
          <w:color w:val="000000" w:themeColor="text1"/>
          <w:spacing w:val="20"/>
          <w:kern w:val="0"/>
          <w:sz w:val="24"/>
        </w:rPr>
        <w:t>年度施政方針：「</w:t>
      </w:r>
      <w:r w:rsidRPr="00AD3EC3">
        <w:rPr>
          <w:rFonts w:hAnsi="標楷體" w:hint="eastAsia"/>
          <w:bCs/>
          <w:snapToGrid w:val="0"/>
          <w:color w:val="000000" w:themeColor="text1"/>
          <w:spacing w:val="20"/>
          <w:kern w:val="0"/>
          <w:sz w:val="24"/>
        </w:rPr>
        <w:t>嚴密監督核電廠運轉與除役作業及放射性廢棄物管制，持續推動公眾參與及資訊透明，強化輻安管制、環境輻射偵測及災害防救能量</w:t>
      </w:r>
      <w:r w:rsidRPr="00AD3EC3">
        <w:rPr>
          <w:rFonts w:hAnsi="標楷體"/>
          <w:bCs/>
          <w:snapToGrid w:val="0"/>
          <w:color w:val="000000" w:themeColor="text1"/>
          <w:spacing w:val="20"/>
          <w:kern w:val="0"/>
          <w:sz w:val="24"/>
        </w:rPr>
        <w:t>」；並在逐步邁向非核家園，配合中程施政計畫與核定預</w:t>
      </w:r>
      <w:r w:rsidRPr="00AD3EC3">
        <w:rPr>
          <w:rFonts w:hAnsi="標楷體"/>
          <w:bCs/>
          <w:snapToGrid w:val="0"/>
          <w:color w:val="000000" w:themeColor="text1"/>
          <w:spacing w:val="20"/>
          <w:kern w:val="0"/>
          <w:sz w:val="24"/>
          <w:szCs w:val="24"/>
        </w:rPr>
        <w:t>算額度，並針對當前社經情勢變化及本局未來發展需要，編訂</w:t>
      </w:r>
      <w:r w:rsidRPr="00AD3EC3">
        <w:rPr>
          <w:bCs/>
          <w:snapToGrid w:val="0"/>
          <w:color w:val="000000" w:themeColor="text1"/>
          <w:spacing w:val="20"/>
          <w:kern w:val="0"/>
          <w:sz w:val="24"/>
          <w:szCs w:val="24"/>
        </w:rPr>
        <w:t>11</w:t>
      </w:r>
      <w:r w:rsidRPr="00AD3EC3">
        <w:rPr>
          <w:rFonts w:hint="eastAsia"/>
          <w:bCs/>
          <w:snapToGrid w:val="0"/>
          <w:color w:val="000000" w:themeColor="text1"/>
          <w:spacing w:val="20"/>
          <w:kern w:val="0"/>
          <w:sz w:val="24"/>
          <w:szCs w:val="24"/>
        </w:rPr>
        <w:t>1</w:t>
      </w:r>
      <w:r w:rsidRPr="00AD3EC3">
        <w:rPr>
          <w:rFonts w:hAnsi="標楷體"/>
          <w:bCs/>
          <w:snapToGrid w:val="0"/>
          <w:color w:val="000000" w:themeColor="text1"/>
          <w:spacing w:val="20"/>
          <w:kern w:val="0"/>
          <w:sz w:val="24"/>
          <w:szCs w:val="24"/>
        </w:rPr>
        <w:t>年度施政計畫，其目標與重點如次：</w:t>
      </w:r>
    </w:p>
    <w:p w:rsidR="00C90BAA" w:rsidRPr="00301D41" w:rsidRDefault="004761CD" w:rsidP="00CA7470">
      <w:pPr>
        <w:adjustRightInd w:val="0"/>
        <w:snapToGrid w:val="0"/>
        <w:spacing w:afterLines="50" w:after="180"/>
        <w:ind w:rightChars="-37" w:right="-89"/>
        <w:rPr>
          <w:rFonts w:eastAsia="標楷體"/>
          <w:b/>
          <w:spacing w:val="20"/>
        </w:rPr>
      </w:pPr>
      <w:r w:rsidRPr="00301D41">
        <w:rPr>
          <w:rFonts w:eastAsia="標楷體"/>
          <w:b/>
          <w:spacing w:val="20"/>
        </w:rPr>
        <w:t>(</w:t>
      </w:r>
      <w:r w:rsidRPr="00301D41">
        <w:rPr>
          <w:rFonts w:eastAsia="標楷體" w:hAnsi="標楷體"/>
          <w:b/>
          <w:spacing w:val="20"/>
        </w:rPr>
        <w:t>一</w:t>
      </w:r>
      <w:r w:rsidRPr="00301D41">
        <w:rPr>
          <w:rFonts w:eastAsia="標楷體"/>
          <w:b/>
          <w:spacing w:val="20"/>
        </w:rPr>
        <w:t>)</w:t>
      </w:r>
      <w:r w:rsidR="00C90BAA" w:rsidRPr="00301D41">
        <w:rPr>
          <w:rFonts w:eastAsia="標楷體" w:hAnsi="標楷體"/>
          <w:b/>
          <w:spacing w:val="20"/>
        </w:rPr>
        <w:t>年度施政目標</w:t>
      </w:r>
    </w:p>
    <w:p w:rsidR="00613616" w:rsidRPr="00301D41" w:rsidRDefault="003E052C" w:rsidP="00CA7470">
      <w:pPr>
        <w:adjustRightInd w:val="0"/>
        <w:snapToGrid w:val="0"/>
        <w:spacing w:afterLines="50" w:after="180"/>
        <w:ind w:rightChars="-37" w:right="-89" w:firstLineChars="225" w:firstLine="630"/>
        <w:jc w:val="both"/>
        <w:rPr>
          <w:rFonts w:eastAsia="標楷體"/>
          <w:bCs/>
          <w:snapToGrid w:val="0"/>
          <w:spacing w:val="20"/>
          <w:kern w:val="0"/>
        </w:rPr>
      </w:pPr>
      <w:r w:rsidRPr="00301D41">
        <w:rPr>
          <w:rFonts w:eastAsia="標楷體" w:hAnsi="標楷體"/>
          <w:bCs/>
          <w:snapToGrid w:val="0"/>
          <w:spacing w:val="20"/>
          <w:kern w:val="0"/>
        </w:rPr>
        <w:t>精進放射性物料安全管制與技術，提升環境品質：精進低放射性廢棄物及核</w:t>
      </w:r>
      <w:r w:rsidR="00FF0EC3" w:rsidRPr="00301D41">
        <w:rPr>
          <w:rFonts w:eastAsia="標楷體" w:hAnsi="標楷體" w:hint="eastAsia"/>
          <w:bCs/>
          <w:snapToGrid w:val="0"/>
          <w:spacing w:val="20"/>
          <w:kern w:val="0"/>
        </w:rPr>
        <w:t>物料</w:t>
      </w:r>
      <w:r w:rsidRPr="00301D41">
        <w:rPr>
          <w:rFonts w:eastAsia="標楷體" w:hAnsi="標楷體"/>
          <w:bCs/>
          <w:snapToGrid w:val="0"/>
          <w:spacing w:val="20"/>
          <w:kern w:val="0"/>
        </w:rPr>
        <w:t>設施除役安全管制與技術，持續推動</w:t>
      </w:r>
      <w:r w:rsidR="00FF0EC3" w:rsidRPr="00301D41">
        <w:rPr>
          <w:rFonts w:eastAsia="標楷體" w:hAnsi="標楷體" w:hint="eastAsia"/>
          <w:bCs/>
          <w:snapToGrid w:val="0"/>
          <w:spacing w:val="20"/>
          <w:kern w:val="0"/>
        </w:rPr>
        <w:t>放射性</w:t>
      </w:r>
      <w:r w:rsidRPr="00301D41">
        <w:rPr>
          <w:rFonts w:eastAsia="標楷體" w:hAnsi="標楷體"/>
          <w:bCs/>
          <w:snapToGrid w:val="0"/>
          <w:spacing w:val="20"/>
          <w:kern w:val="0"/>
        </w:rPr>
        <w:t>廢棄物之減量，提升管理效能與安全；嚴格管制用過核子燃料乾式貯存設施之建造品質，確保乾式貯存設施</w:t>
      </w:r>
      <w:r w:rsidR="00FF0EC3" w:rsidRPr="00301D41">
        <w:rPr>
          <w:rFonts w:eastAsia="標楷體" w:hAnsi="標楷體" w:hint="eastAsia"/>
          <w:bCs/>
          <w:snapToGrid w:val="0"/>
          <w:spacing w:val="20"/>
          <w:kern w:val="0"/>
        </w:rPr>
        <w:t>之</w:t>
      </w:r>
      <w:r w:rsidRPr="00301D41">
        <w:rPr>
          <w:rFonts w:eastAsia="標楷體" w:hAnsi="標楷體"/>
          <w:bCs/>
          <w:snapToGrid w:val="0"/>
          <w:spacing w:val="20"/>
          <w:kern w:val="0"/>
        </w:rPr>
        <w:t>安全營運；嚴密管制低放射性廢棄物處置設施之選址，積極督促業者依據最終處置計畫執行最終處置作業；精進放射性物料管制法規，結合技術研發與實務需求，落實放射性物料管制</w:t>
      </w:r>
      <w:r w:rsidR="00757E06" w:rsidRPr="00301D41">
        <w:rPr>
          <w:rFonts w:eastAsia="標楷體" w:hAnsi="標楷體"/>
          <w:bCs/>
          <w:snapToGrid w:val="0"/>
          <w:spacing w:val="20"/>
          <w:kern w:val="0"/>
        </w:rPr>
        <w:t>。</w:t>
      </w:r>
    </w:p>
    <w:p w:rsidR="00531A3C" w:rsidRPr="00301D41" w:rsidRDefault="00531A3C" w:rsidP="00CA7470">
      <w:pPr>
        <w:adjustRightInd w:val="0"/>
        <w:snapToGrid w:val="0"/>
        <w:spacing w:afterLines="50" w:after="180"/>
        <w:rPr>
          <w:rFonts w:eastAsia="標楷體"/>
          <w:b/>
          <w:spacing w:val="20"/>
        </w:rPr>
      </w:pPr>
      <w:r w:rsidRPr="00301D41">
        <w:rPr>
          <w:rFonts w:eastAsia="標楷體"/>
          <w:b/>
          <w:spacing w:val="20"/>
        </w:rPr>
        <w:t>(</w:t>
      </w:r>
      <w:r w:rsidR="00AE1F66" w:rsidRPr="00301D41">
        <w:rPr>
          <w:rFonts w:eastAsia="標楷體" w:hAnsi="標楷體"/>
          <w:b/>
          <w:spacing w:val="20"/>
        </w:rPr>
        <w:t>二</w:t>
      </w:r>
      <w:r w:rsidRPr="00301D41">
        <w:rPr>
          <w:rFonts w:eastAsia="標楷體"/>
          <w:b/>
          <w:spacing w:val="20"/>
        </w:rPr>
        <w:t>)</w:t>
      </w:r>
      <w:r w:rsidR="00AE1F66" w:rsidRPr="00301D41">
        <w:rPr>
          <w:rFonts w:eastAsia="標楷體" w:hAnsi="標楷體"/>
          <w:b/>
          <w:spacing w:val="20"/>
        </w:rPr>
        <w:t>年度重要施政計畫</w:t>
      </w: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23"/>
        <w:gridCol w:w="1800"/>
        <w:gridCol w:w="5899"/>
      </w:tblGrid>
      <w:tr w:rsidR="00AE1F66" w:rsidRPr="00301D41">
        <w:trPr>
          <w:jc w:val="center"/>
        </w:trPr>
        <w:tc>
          <w:tcPr>
            <w:tcW w:w="1123" w:type="dxa"/>
            <w:tcBorders>
              <w:bottom w:val="single" w:sz="4" w:space="0" w:color="auto"/>
            </w:tcBorders>
            <w:vAlign w:val="center"/>
          </w:tcPr>
          <w:p w:rsidR="00AE1F66" w:rsidRPr="00301D41" w:rsidRDefault="00AE1F66" w:rsidP="00DE7BE0">
            <w:pPr>
              <w:adjustRightInd w:val="0"/>
              <w:snapToGrid w:val="0"/>
              <w:spacing w:line="300" w:lineRule="exact"/>
              <w:jc w:val="center"/>
              <w:rPr>
                <w:rFonts w:eastAsia="標楷體"/>
              </w:rPr>
            </w:pPr>
            <w:r w:rsidRPr="00301D41">
              <w:rPr>
                <w:rFonts w:eastAsia="標楷體" w:hAnsi="標楷體"/>
              </w:rPr>
              <w:lastRenderedPageBreak/>
              <w:t>工作計畫名稱</w:t>
            </w:r>
          </w:p>
        </w:tc>
        <w:tc>
          <w:tcPr>
            <w:tcW w:w="1800" w:type="dxa"/>
            <w:tcBorders>
              <w:bottom w:val="single" w:sz="4" w:space="0" w:color="auto"/>
            </w:tcBorders>
            <w:vAlign w:val="center"/>
          </w:tcPr>
          <w:p w:rsidR="00AE1F66" w:rsidRPr="00301D41" w:rsidRDefault="00AE1F66" w:rsidP="00DE7BE0">
            <w:pPr>
              <w:adjustRightInd w:val="0"/>
              <w:snapToGrid w:val="0"/>
              <w:spacing w:line="300" w:lineRule="exact"/>
              <w:jc w:val="center"/>
              <w:rPr>
                <w:rFonts w:eastAsia="標楷體"/>
              </w:rPr>
            </w:pPr>
            <w:r w:rsidRPr="00301D41">
              <w:rPr>
                <w:rFonts w:eastAsia="標楷體" w:hAnsi="標楷體"/>
              </w:rPr>
              <w:t>重要計畫項目</w:t>
            </w:r>
          </w:p>
        </w:tc>
        <w:tc>
          <w:tcPr>
            <w:tcW w:w="5899" w:type="dxa"/>
            <w:tcBorders>
              <w:bottom w:val="single" w:sz="4" w:space="0" w:color="auto"/>
            </w:tcBorders>
            <w:vAlign w:val="center"/>
          </w:tcPr>
          <w:p w:rsidR="00AE1F66" w:rsidRPr="00301D41" w:rsidRDefault="00AE1F66" w:rsidP="00DE7BE0">
            <w:pPr>
              <w:adjustRightInd w:val="0"/>
              <w:snapToGrid w:val="0"/>
              <w:spacing w:line="300" w:lineRule="exact"/>
              <w:jc w:val="center"/>
              <w:rPr>
                <w:rFonts w:eastAsia="標楷體"/>
              </w:rPr>
            </w:pPr>
            <w:r w:rsidRPr="00301D41">
              <w:rPr>
                <w:rFonts w:eastAsia="標楷體" w:hAnsi="標楷體"/>
              </w:rPr>
              <w:t>實施內容</w:t>
            </w:r>
          </w:p>
        </w:tc>
      </w:tr>
      <w:tr w:rsidR="00AE1F66" w:rsidRPr="00301D41">
        <w:trPr>
          <w:jc w:val="center"/>
        </w:trPr>
        <w:tc>
          <w:tcPr>
            <w:tcW w:w="1123" w:type="dxa"/>
            <w:tcBorders>
              <w:top w:val="nil"/>
            </w:tcBorders>
          </w:tcPr>
          <w:p w:rsidR="00AE1F66" w:rsidRPr="00301D41" w:rsidRDefault="00AE1F66" w:rsidP="00DE7BE0">
            <w:pPr>
              <w:adjustRightInd w:val="0"/>
              <w:snapToGrid w:val="0"/>
              <w:spacing w:line="300" w:lineRule="exact"/>
              <w:ind w:rightChars="20" w:right="48"/>
              <w:jc w:val="both"/>
              <w:rPr>
                <w:rFonts w:eastAsia="標楷體"/>
                <w:bCs/>
                <w:spacing w:val="20"/>
              </w:rPr>
            </w:pPr>
            <w:r w:rsidRPr="00301D41">
              <w:rPr>
                <w:rFonts w:eastAsia="標楷體" w:hAnsi="標楷體"/>
                <w:bCs/>
                <w:spacing w:val="20"/>
              </w:rPr>
              <w:t>放射性物料管理作業</w:t>
            </w:r>
          </w:p>
        </w:tc>
        <w:tc>
          <w:tcPr>
            <w:tcW w:w="1800" w:type="dxa"/>
            <w:tcBorders>
              <w:top w:val="nil"/>
            </w:tcBorders>
          </w:tcPr>
          <w:p w:rsidR="00AE1F66" w:rsidRPr="00301D41" w:rsidRDefault="004A39C7" w:rsidP="00AE1F66">
            <w:pPr>
              <w:adjustRightInd w:val="0"/>
              <w:snapToGrid w:val="0"/>
              <w:spacing w:line="300" w:lineRule="exact"/>
              <w:ind w:left="2" w:rightChars="20" w:right="48" w:hanging="2"/>
              <w:jc w:val="both"/>
              <w:rPr>
                <w:rFonts w:eastAsia="標楷體"/>
                <w:bCs/>
                <w:spacing w:val="20"/>
              </w:rPr>
            </w:pPr>
            <w:r w:rsidRPr="00301D41">
              <w:rPr>
                <w:rFonts w:eastAsia="標楷體" w:hAnsi="標楷體" w:hint="eastAsia"/>
              </w:rPr>
              <w:t>精進</w:t>
            </w:r>
            <w:r w:rsidR="00AE1F66" w:rsidRPr="00301D41">
              <w:rPr>
                <w:rFonts w:eastAsia="標楷體" w:hAnsi="標楷體"/>
              </w:rPr>
              <w:t>放射性廢棄物貯存與處置安全管制技術發展</w:t>
            </w:r>
            <w:r w:rsidR="00AE1F66" w:rsidRPr="00301D41">
              <w:rPr>
                <w:rFonts w:eastAsia="標楷體" w:hAnsi="標楷體"/>
                <w:bCs/>
                <w:spacing w:val="20"/>
              </w:rPr>
              <w:t>【科技發展】</w:t>
            </w:r>
          </w:p>
        </w:tc>
        <w:tc>
          <w:tcPr>
            <w:tcW w:w="5899" w:type="dxa"/>
            <w:tcBorders>
              <w:top w:val="nil"/>
            </w:tcBorders>
          </w:tcPr>
          <w:p w:rsidR="00AE1F66" w:rsidRPr="00AD3EC3" w:rsidRDefault="00AE1F66" w:rsidP="00FF0EC3">
            <w:pPr>
              <w:pStyle w:val="Web"/>
              <w:spacing w:before="0" w:beforeAutospacing="0" w:after="0" w:afterAutospacing="0" w:line="320" w:lineRule="exact"/>
              <w:jc w:val="both"/>
              <w:rPr>
                <w:rFonts w:ascii="Times New Roman" w:eastAsia="標楷體" w:hAnsi="Times New Roman" w:cs="Times New Roman"/>
                <w:color w:val="000000" w:themeColor="text1"/>
              </w:rPr>
            </w:pPr>
            <w:r w:rsidRPr="00301D41">
              <w:rPr>
                <w:rFonts w:ascii="Times New Roman" w:eastAsia="標楷體" w:hAnsi="標楷體" w:cs="Times New Roman"/>
              </w:rPr>
              <w:t>蒐集國際有關放射性廢棄物</w:t>
            </w:r>
            <w:r w:rsidR="00FF0EC3" w:rsidRPr="00301D41">
              <w:rPr>
                <w:rFonts w:ascii="Times New Roman" w:eastAsia="標楷體" w:hAnsi="標楷體" w:cs="Times New Roman" w:hint="eastAsia"/>
              </w:rPr>
              <w:t>處理及</w:t>
            </w:r>
            <w:r w:rsidRPr="00301D41">
              <w:rPr>
                <w:rFonts w:ascii="Times New Roman" w:eastAsia="標楷體" w:hAnsi="標楷體" w:cs="Times New Roman"/>
              </w:rPr>
              <w:t>貯存、低放射性廢棄物處置、用過核子燃料處置等領域安全管制技術資訊，進行分析、研發</w:t>
            </w:r>
            <w:r w:rsidR="00FF0EC3" w:rsidRPr="00301D41">
              <w:rPr>
                <w:rFonts w:ascii="Times New Roman" w:eastAsia="標楷體" w:hAnsi="標楷體" w:cs="Times New Roman" w:hint="eastAsia"/>
              </w:rPr>
              <w:t>並</w:t>
            </w:r>
            <w:r w:rsidRPr="00301D41">
              <w:rPr>
                <w:rFonts w:ascii="Times New Roman" w:eastAsia="標楷體" w:hAnsi="標楷體" w:cs="Times New Roman"/>
              </w:rPr>
              <w:t>轉化成適合國內使用之管理與管制技術，</w:t>
            </w:r>
            <w:r w:rsidR="00FF0EC3" w:rsidRPr="00301D41">
              <w:rPr>
                <w:rFonts w:ascii="Times New Roman" w:eastAsia="標楷體" w:hAnsi="標楷體" w:cs="Times New Roman" w:hint="eastAsia"/>
              </w:rPr>
              <w:t>以</w:t>
            </w:r>
            <w:r w:rsidRPr="00301D41">
              <w:rPr>
                <w:rFonts w:ascii="Times New Roman" w:eastAsia="標楷體" w:hAnsi="標楷體" w:cs="Times New Roman"/>
              </w:rPr>
              <w:t>回饋於相關安全管制、審查規範或導則之研修訂。</w:t>
            </w:r>
            <w:r w:rsidR="002B72E5" w:rsidRPr="00301D41">
              <w:rPr>
                <w:rFonts w:ascii="Times New Roman" w:eastAsia="標楷體" w:hAnsi="標楷體" w:cs="Times New Roman"/>
              </w:rPr>
              <w:t>本案技術發展以委託國內相關專業研究機構或學</w:t>
            </w:r>
            <w:r w:rsidR="00FF0EC3" w:rsidRPr="00301D41">
              <w:rPr>
                <w:rFonts w:ascii="Times New Roman" w:eastAsia="標楷體" w:hAnsi="標楷體" w:cs="Times New Roman" w:hint="eastAsia"/>
              </w:rPr>
              <w:t>校</w:t>
            </w:r>
            <w:r w:rsidRPr="00301D41">
              <w:rPr>
                <w:rFonts w:ascii="Times New Roman" w:eastAsia="標楷體" w:hAnsi="標楷體" w:cs="Times New Roman"/>
              </w:rPr>
              <w:t>執行</w:t>
            </w:r>
            <w:r w:rsidR="00F34159" w:rsidRPr="00AD3EC3">
              <w:rPr>
                <w:rFonts w:ascii="Times New Roman" w:eastAsia="標楷體" w:hAnsi="標楷體" w:cs="Times New Roman"/>
                <w:color w:val="000000" w:themeColor="text1"/>
              </w:rPr>
              <w:t>以下計畫</w:t>
            </w:r>
            <w:r w:rsidRPr="00AD3EC3">
              <w:rPr>
                <w:rFonts w:ascii="Times New Roman" w:eastAsia="標楷體" w:hAnsi="標楷體" w:cs="Times New Roman"/>
                <w:color w:val="000000" w:themeColor="text1"/>
              </w:rPr>
              <w:t>：</w:t>
            </w:r>
          </w:p>
          <w:p w:rsidR="00AE1F66" w:rsidRPr="00AD3EC3" w:rsidRDefault="004A39C7" w:rsidP="00F34159">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color w:val="000000" w:themeColor="text1"/>
              </w:rPr>
            </w:pPr>
            <w:r w:rsidRPr="00AD3EC3">
              <w:rPr>
                <w:rFonts w:ascii="Calibri" w:eastAsia="標楷體" w:hAnsi="Calibri"/>
                <w:color w:val="000000" w:themeColor="text1"/>
              </w:rPr>
              <w:t>除役放射性廢棄物特性與管制技術發展</w:t>
            </w:r>
            <w:r w:rsidR="00AE1F66" w:rsidRPr="00AD3EC3">
              <w:rPr>
                <w:rFonts w:ascii="Times New Roman" w:eastAsia="標楷體" w:hAnsi="Times New Roman" w:cs="Times New Roman"/>
                <w:color w:val="000000" w:themeColor="text1"/>
              </w:rPr>
              <w:t>(</w:t>
            </w:r>
            <w:r w:rsidR="003F2209" w:rsidRPr="00AD3EC3">
              <w:rPr>
                <w:rFonts w:ascii="Times New Roman" w:eastAsia="標楷體" w:hAnsi="Times New Roman" w:cs="Times New Roman" w:hint="eastAsia"/>
                <w:color w:val="000000" w:themeColor="text1"/>
              </w:rPr>
              <w:t>3</w:t>
            </w:r>
            <w:r w:rsidR="00AE1F66" w:rsidRPr="00AD3EC3">
              <w:rPr>
                <w:rFonts w:ascii="Times New Roman" w:eastAsia="標楷體" w:hAnsi="Times New Roman" w:cs="Times New Roman"/>
                <w:color w:val="000000" w:themeColor="text1"/>
              </w:rPr>
              <w:t>/4)</w:t>
            </w:r>
          </w:p>
          <w:p w:rsidR="00AE1F66" w:rsidRPr="00AD3EC3" w:rsidRDefault="004A39C7" w:rsidP="00F34159">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color w:val="000000" w:themeColor="text1"/>
              </w:rPr>
            </w:pPr>
            <w:r w:rsidRPr="00AD3EC3">
              <w:rPr>
                <w:rFonts w:ascii="Calibri" w:eastAsia="標楷體" w:hAnsi="Calibri"/>
                <w:color w:val="000000" w:themeColor="text1"/>
              </w:rPr>
              <w:t>精進低放射性廢棄物處置與集中貯存方案管制技術發展</w:t>
            </w:r>
            <w:r w:rsidR="00AE1F66" w:rsidRPr="00AD3EC3">
              <w:rPr>
                <w:rFonts w:ascii="Times New Roman" w:eastAsia="標楷體" w:hAnsi="Times New Roman" w:cs="Times New Roman"/>
                <w:color w:val="000000" w:themeColor="text1"/>
              </w:rPr>
              <w:t>(</w:t>
            </w:r>
            <w:r w:rsidR="003F2209" w:rsidRPr="00AD3EC3">
              <w:rPr>
                <w:rFonts w:ascii="Times New Roman" w:eastAsia="標楷體" w:hAnsi="Times New Roman" w:cs="Times New Roman" w:hint="eastAsia"/>
                <w:color w:val="000000" w:themeColor="text1"/>
              </w:rPr>
              <w:t>3</w:t>
            </w:r>
            <w:r w:rsidR="00AE1F66" w:rsidRPr="00AD3EC3">
              <w:rPr>
                <w:rFonts w:ascii="Times New Roman" w:eastAsia="標楷體" w:hAnsi="Times New Roman" w:cs="Times New Roman"/>
                <w:color w:val="000000" w:themeColor="text1"/>
              </w:rPr>
              <w:t>/4)</w:t>
            </w:r>
          </w:p>
          <w:p w:rsidR="002B72E5" w:rsidRPr="00301D41" w:rsidRDefault="004A39C7" w:rsidP="00F34159">
            <w:pPr>
              <w:pStyle w:val="Web"/>
              <w:numPr>
                <w:ilvl w:val="0"/>
                <w:numId w:val="31"/>
              </w:numPr>
              <w:wordWrap w:val="0"/>
              <w:spacing w:before="0" w:beforeAutospacing="0" w:after="0" w:afterAutospacing="0" w:line="320" w:lineRule="exact"/>
              <w:ind w:left="328" w:hanging="328"/>
              <w:jc w:val="both"/>
              <w:rPr>
                <w:rFonts w:ascii="Times New Roman" w:eastAsia="標楷體" w:hAnsi="Times New Roman" w:cs="Times New Roman"/>
              </w:rPr>
            </w:pPr>
            <w:r w:rsidRPr="00AD3EC3">
              <w:rPr>
                <w:rFonts w:ascii="Calibri" w:eastAsia="標楷體" w:hAnsi="Calibri"/>
                <w:color w:val="000000" w:themeColor="text1"/>
              </w:rPr>
              <w:t>精進用過核子燃料處置安全審驗技術發展</w:t>
            </w:r>
            <w:r w:rsidR="00AE1F66" w:rsidRPr="00AD3EC3">
              <w:rPr>
                <w:rFonts w:ascii="Times New Roman" w:eastAsia="標楷體" w:hAnsi="Times New Roman" w:cs="Times New Roman"/>
                <w:color w:val="000000" w:themeColor="text1"/>
              </w:rPr>
              <w:t>(</w:t>
            </w:r>
            <w:r w:rsidR="003F2209" w:rsidRPr="00AD3EC3">
              <w:rPr>
                <w:rFonts w:ascii="Times New Roman" w:eastAsia="標楷體" w:hAnsi="Times New Roman" w:cs="Times New Roman" w:hint="eastAsia"/>
                <w:color w:val="000000" w:themeColor="text1"/>
              </w:rPr>
              <w:t>3</w:t>
            </w:r>
            <w:r w:rsidR="00AE1F66" w:rsidRPr="00AD3EC3">
              <w:rPr>
                <w:rFonts w:ascii="Times New Roman" w:eastAsia="標楷體" w:hAnsi="Times New Roman" w:cs="Times New Roman"/>
                <w:color w:val="000000" w:themeColor="text1"/>
              </w:rPr>
              <w:t>/4)</w:t>
            </w:r>
          </w:p>
        </w:tc>
      </w:tr>
    </w:tbl>
    <w:p w:rsidR="00531A3C" w:rsidRPr="006D793C" w:rsidRDefault="00531A3C" w:rsidP="00CA7470">
      <w:pPr>
        <w:adjustRightInd w:val="0"/>
        <w:snapToGrid w:val="0"/>
        <w:spacing w:afterLines="50" w:after="180"/>
        <w:rPr>
          <w:rFonts w:eastAsia="標楷體"/>
          <w:b/>
          <w:color w:val="000000"/>
          <w:spacing w:val="20"/>
        </w:rPr>
      </w:pPr>
    </w:p>
    <w:p w:rsidR="00C90BAA" w:rsidRPr="006D793C" w:rsidRDefault="00A336AC" w:rsidP="000C501C">
      <w:pPr>
        <w:snapToGrid w:val="0"/>
        <w:jc w:val="both"/>
        <w:rPr>
          <w:rFonts w:eastAsia="標楷體"/>
          <w:b/>
          <w:color w:val="000000"/>
          <w:spacing w:val="20"/>
        </w:rPr>
      </w:pPr>
      <w:r w:rsidRPr="00AB45A2">
        <w:rPr>
          <w:rFonts w:eastAsia="標楷體" w:hAnsi="標楷體"/>
          <w:b/>
          <w:color w:val="000000"/>
        </w:rPr>
        <w:t>三、</w:t>
      </w:r>
      <w:r w:rsidR="00C90BAA" w:rsidRPr="00AB45A2">
        <w:rPr>
          <w:rFonts w:eastAsia="標楷體" w:hAnsi="標楷體"/>
          <w:b/>
          <w:color w:val="000000"/>
          <w:spacing w:val="20"/>
        </w:rPr>
        <w:t>以前年度</w:t>
      </w:r>
      <w:r w:rsidR="00F52230" w:rsidRPr="00AB45A2">
        <w:rPr>
          <w:rFonts w:eastAsia="標楷體" w:hAnsi="標楷體"/>
          <w:b/>
          <w:color w:val="000000"/>
          <w:spacing w:val="20"/>
        </w:rPr>
        <w:t>計畫實施成果概述</w:t>
      </w:r>
    </w:p>
    <w:p w:rsidR="00C90BAA" w:rsidRPr="006D793C" w:rsidRDefault="00A336AC" w:rsidP="00CA7470">
      <w:pPr>
        <w:snapToGrid w:val="0"/>
        <w:spacing w:beforeLines="50" w:before="180" w:afterLines="50" w:after="180"/>
        <w:jc w:val="both"/>
        <w:rPr>
          <w:rFonts w:eastAsia="標楷體"/>
          <w:b/>
          <w:color w:val="000000"/>
          <w:spacing w:val="20"/>
        </w:rPr>
      </w:pPr>
      <w:r w:rsidRPr="00B771C1">
        <w:rPr>
          <w:rFonts w:eastAsia="標楷體"/>
          <w:b/>
          <w:color w:val="000000"/>
          <w:spacing w:val="20"/>
        </w:rPr>
        <w:t>(</w:t>
      </w:r>
      <w:r w:rsidRPr="00B771C1">
        <w:rPr>
          <w:rFonts w:eastAsia="標楷體" w:hAnsi="標楷體"/>
          <w:b/>
          <w:color w:val="000000"/>
          <w:spacing w:val="20"/>
        </w:rPr>
        <w:t>一</w:t>
      </w:r>
      <w:r w:rsidRPr="00B771C1">
        <w:rPr>
          <w:rFonts w:eastAsia="標楷體"/>
          <w:b/>
          <w:color w:val="000000"/>
          <w:spacing w:val="20"/>
        </w:rPr>
        <w:t>)</w:t>
      </w:r>
      <w:r w:rsidR="00F52230" w:rsidRPr="00B771C1">
        <w:rPr>
          <w:rFonts w:eastAsia="標楷體" w:hAnsi="標楷體"/>
          <w:b/>
          <w:color w:val="000000"/>
          <w:spacing w:val="20"/>
        </w:rPr>
        <w:t>前</w:t>
      </w:r>
      <w:r w:rsidR="00F52230" w:rsidRPr="00B771C1">
        <w:rPr>
          <w:rFonts w:eastAsia="標楷體"/>
          <w:b/>
          <w:color w:val="000000"/>
          <w:spacing w:val="20"/>
        </w:rPr>
        <w:t>(</w:t>
      </w:r>
      <w:r w:rsidR="00AB36E8" w:rsidRPr="00AD3EC3">
        <w:rPr>
          <w:rFonts w:eastAsia="標楷體"/>
          <w:b/>
          <w:color w:val="000000" w:themeColor="text1"/>
          <w:spacing w:val="20"/>
        </w:rPr>
        <w:t>109</w:t>
      </w:r>
      <w:r w:rsidR="00F52230" w:rsidRPr="00AD3EC3">
        <w:rPr>
          <w:rFonts w:eastAsia="標楷體"/>
          <w:b/>
          <w:color w:val="000000" w:themeColor="text1"/>
          <w:spacing w:val="20"/>
        </w:rPr>
        <w:t>)</w:t>
      </w:r>
      <w:r w:rsidR="00F52230" w:rsidRPr="00B771C1">
        <w:rPr>
          <w:rFonts w:eastAsia="標楷體" w:hAnsi="標楷體"/>
          <w:b/>
          <w:color w:val="000000"/>
          <w:spacing w:val="20"/>
        </w:rPr>
        <w:t>年度計畫實施成果概述</w:t>
      </w:r>
    </w:p>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2835"/>
        <w:gridCol w:w="4820"/>
      </w:tblGrid>
      <w:tr w:rsidR="00F52230" w:rsidRPr="00B576F6" w:rsidTr="00DE1C25">
        <w:trPr>
          <w:trHeight w:val="744"/>
          <w:tblHeader/>
        </w:trPr>
        <w:tc>
          <w:tcPr>
            <w:tcW w:w="1134" w:type="dxa"/>
            <w:tcBorders>
              <w:bottom w:val="single" w:sz="4" w:space="0" w:color="auto"/>
            </w:tcBorders>
            <w:vAlign w:val="center"/>
          </w:tcPr>
          <w:p w:rsidR="00F52230" w:rsidRPr="006D793C" w:rsidRDefault="00F52230" w:rsidP="00F52230">
            <w:pPr>
              <w:adjustRightInd w:val="0"/>
              <w:snapToGrid w:val="0"/>
              <w:spacing w:line="300" w:lineRule="exact"/>
              <w:jc w:val="center"/>
              <w:rPr>
                <w:rFonts w:eastAsia="標楷體"/>
                <w:color w:val="000000"/>
              </w:rPr>
            </w:pPr>
            <w:r w:rsidRPr="006D793C">
              <w:rPr>
                <w:rFonts w:eastAsia="標楷體" w:hAnsi="標楷體"/>
                <w:color w:val="000000"/>
              </w:rPr>
              <w:t>工作計畫名稱</w:t>
            </w:r>
          </w:p>
        </w:tc>
        <w:tc>
          <w:tcPr>
            <w:tcW w:w="2835" w:type="dxa"/>
            <w:tcBorders>
              <w:bottom w:val="single" w:sz="4" w:space="0" w:color="auto"/>
            </w:tcBorders>
            <w:vAlign w:val="center"/>
          </w:tcPr>
          <w:p w:rsidR="00F52230" w:rsidRPr="00B576F6" w:rsidRDefault="00F52230" w:rsidP="00F52230">
            <w:pPr>
              <w:adjustRightInd w:val="0"/>
              <w:snapToGrid w:val="0"/>
              <w:spacing w:line="300" w:lineRule="exact"/>
              <w:jc w:val="center"/>
              <w:rPr>
                <w:rFonts w:eastAsia="標楷體"/>
                <w:color w:val="000000"/>
              </w:rPr>
            </w:pPr>
            <w:r w:rsidRPr="00B576F6">
              <w:rPr>
                <w:rFonts w:eastAsia="標楷體" w:hAnsi="標楷體"/>
                <w:color w:val="000000"/>
              </w:rPr>
              <w:t>實施概況</w:t>
            </w:r>
          </w:p>
        </w:tc>
        <w:tc>
          <w:tcPr>
            <w:tcW w:w="4820" w:type="dxa"/>
            <w:tcBorders>
              <w:bottom w:val="single" w:sz="4" w:space="0" w:color="auto"/>
            </w:tcBorders>
            <w:vAlign w:val="center"/>
          </w:tcPr>
          <w:p w:rsidR="00F52230" w:rsidRPr="00B576F6" w:rsidRDefault="00F52230" w:rsidP="00F52230">
            <w:pPr>
              <w:adjustRightInd w:val="0"/>
              <w:snapToGrid w:val="0"/>
              <w:spacing w:line="300" w:lineRule="exact"/>
              <w:jc w:val="center"/>
              <w:rPr>
                <w:rFonts w:eastAsia="標楷體"/>
                <w:color w:val="000000"/>
              </w:rPr>
            </w:pPr>
            <w:r w:rsidRPr="00B576F6">
              <w:rPr>
                <w:rFonts w:eastAsia="標楷體" w:hAnsi="標楷體"/>
                <w:color w:val="000000"/>
              </w:rPr>
              <w:t>實施成果</w:t>
            </w:r>
          </w:p>
        </w:tc>
      </w:tr>
      <w:tr w:rsidR="00AD3EC3" w:rsidRPr="00AD3EC3" w:rsidTr="00DE1C25">
        <w:trPr>
          <w:trHeight w:val="1056"/>
        </w:trPr>
        <w:tc>
          <w:tcPr>
            <w:tcW w:w="1134" w:type="dxa"/>
            <w:tcBorders>
              <w:top w:val="single" w:sz="4" w:space="0" w:color="auto"/>
              <w:bottom w:val="single" w:sz="4" w:space="0" w:color="auto"/>
            </w:tcBorders>
          </w:tcPr>
          <w:p w:rsidR="00F52230" w:rsidRPr="006D793C" w:rsidRDefault="00F52230" w:rsidP="00F52230">
            <w:pPr>
              <w:snapToGrid w:val="0"/>
              <w:rPr>
                <w:rFonts w:eastAsia="標楷體"/>
                <w:color w:val="000000"/>
              </w:rPr>
            </w:pPr>
            <w:r w:rsidRPr="006D793C">
              <w:rPr>
                <w:rFonts w:eastAsia="標楷體" w:hAnsi="標楷體"/>
                <w:color w:val="000000"/>
              </w:rPr>
              <w:t>一、放射性物料管理作業</w:t>
            </w:r>
          </w:p>
          <w:p w:rsidR="008A5B2C" w:rsidRPr="006D793C" w:rsidRDefault="008A5B2C" w:rsidP="00F52230">
            <w:pPr>
              <w:snapToGrid w:val="0"/>
              <w:rPr>
                <w:rFonts w:eastAsia="標楷體"/>
                <w:color w:val="000000"/>
              </w:rPr>
            </w:pPr>
          </w:p>
        </w:tc>
        <w:tc>
          <w:tcPr>
            <w:tcW w:w="2835" w:type="dxa"/>
            <w:tcBorders>
              <w:top w:val="single" w:sz="4" w:space="0" w:color="auto"/>
              <w:bottom w:val="single" w:sz="4" w:space="0" w:color="auto"/>
            </w:tcBorders>
          </w:tcPr>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1.</w:t>
            </w:r>
            <w:r w:rsidRPr="00B576F6">
              <w:rPr>
                <w:rFonts w:eastAsia="標楷體" w:hAnsi="標楷體"/>
                <w:color w:val="000000"/>
              </w:rPr>
              <w:t>研修放射性物料管制法規，建構優質管制基礎環境。</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2.</w:t>
            </w:r>
            <w:r w:rsidRPr="00B576F6">
              <w:rPr>
                <w:rFonts w:eastAsia="標楷體" w:hAnsi="標楷體"/>
                <w:color w:val="000000"/>
              </w:rPr>
              <w:t>強化放射性物料管制資訊公開與民眾溝通。</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3.</w:t>
            </w:r>
            <w:r w:rsidRPr="00B576F6">
              <w:rPr>
                <w:rFonts w:eastAsia="標楷體" w:hAnsi="標楷體"/>
                <w:color w:val="000000"/>
              </w:rPr>
              <w:t>提升放射性廢棄物設施運轉及檢查人員專業技能。</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4.</w:t>
            </w:r>
            <w:r w:rsidRPr="00B576F6">
              <w:rPr>
                <w:rFonts w:eastAsia="標楷體" w:hAnsi="標楷體"/>
                <w:color w:val="000000"/>
              </w:rPr>
              <w:t>監督放射性廢棄物最終處置選址作業及強化低放處置管制技術作業。</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5.</w:t>
            </w:r>
            <w:r w:rsidRPr="00B576F6">
              <w:rPr>
                <w:rFonts w:eastAsia="標楷體" w:hAnsi="標楷體"/>
                <w:color w:val="000000"/>
              </w:rPr>
              <w:t>放射性廢棄物貯存與處置安全管制技術發展，執行放射性廢棄物貯存及放射性廢棄物處置之安全審查平行驗證等計畫</w:t>
            </w:r>
            <w:r w:rsidR="00B128B7" w:rsidRPr="00B576F6">
              <w:rPr>
                <w:rFonts w:eastAsia="標楷體" w:hAnsi="標楷體" w:hint="eastAsia"/>
                <w:color w:val="000000"/>
              </w:rPr>
              <w:t>。</w:t>
            </w:r>
          </w:p>
          <w:p w:rsidR="00F52230" w:rsidRPr="00B576F6" w:rsidRDefault="00F52230" w:rsidP="00AC6037">
            <w:pPr>
              <w:snapToGrid w:val="0"/>
              <w:jc w:val="both"/>
              <w:rPr>
                <w:rFonts w:eastAsia="標楷體"/>
                <w:color w:val="000000"/>
              </w:rPr>
            </w:pPr>
          </w:p>
        </w:tc>
        <w:tc>
          <w:tcPr>
            <w:tcW w:w="4820" w:type="dxa"/>
            <w:tcBorders>
              <w:top w:val="single" w:sz="4" w:space="0" w:color="auto"/>
              <w:bottom w:val="single" w:sz="4" w:space="0" w:color="auto"/>
            </w:tcBorders>
          </w:tcPr>
          <w:p w:rsidR="00F60B7E" w:rsidRPr="00AD3EC3" w:rsidRDefault="00F60B7E" w:rsidP="00BA5B12">
            <w:pPr>
              <w:adjustRightInd w:val="0"/>
              <w:snapToGrid w:val="0"/>
              <w:spacing w:line="240" w:lineRule="atLeast"/>
              <w:ind w:left="187" w:hangingChars="78" w:hanging="187"/>
              <w:jc w:val="both"/>
              <w:rPr>
                <w:rFonts w:eastAsia="標楷體"/>
                <w:color w:val="000000" w:themeColor="text1"/>
              </w:rPr>
            </w:pPr>
            <w:r w:rsidRPr="00AD3EC3">
              <w:rPr>
                <w:rFonts w:eastAsia="標楷體"/>
                <w:color w:val="000000" w:themeColor="text1"/>
              </w:rPr>
              <w:t>1.</w:t>
            </w:r>
            <w:r w:rsidR="00F34159" w:rsidRPr="00AD3EC3">
              <w:rPr>
                <w:rFonts w:eastAsia="標楷體" w:hAnsi="標楷體"/>
                <w:color w:val="000000" w:themeColor="text1"/>
              </w:rPr>
              <w:t>修正發布「</w:t>
            </w:r>
            <w:r w:rsidR="00F34159" w:rsidRPr="00AD3EC3">
              <w:rPr>
                <w:rFonts w:eastAsia="標楷體" w:hAnsi="標楷體" w:hint="eastAsia"/>
                <w:color w:val="000000" w:themeColor="text1"/>
              </w:rPr>
              <w:t>放射性廢棄物處理貯存最終處置設施建造執照申請審核辦法</w:t>
            </w:r>
            <w:r w:rsidR="00F34159" w:rsidRPr="00AD3EC3">
              <w:rPr>
                <w:rFonts w:eastAsia="標楷體" w:hAnsi="標楷體"/>
                <w:color w:val="000000" w:themeColor="text1"/>
              </w:rPr>
              <w:t>」、</w:t>
            </w:r>
            <w:r w:rsidR="00F34159" w:rsidRPr="00AD3EC3">
              <w:rPr>
                <w:rFonts w:eastAsia="標楷體" w:hAnsi="標楷體" w:hint="eastAsia"/>
                <w:color w:val="000000" w:themeColor="text1"/>
              </w:rPr>
              <w:t>訂定發布</w:t>
            </w:r>
            <w:r w:rsidR="00F34159" w:rsidRPr="00AD3EC3">
              <w:rPr>
                <w:rFonts w:eastAsia="標楷體" w:hAnsi="標楷體"/>
                <w:color w:val="000000" w:themeColor="text1"/>
              </w:rPr>
              <w:t>「</w:t>
            </w:r>
            <w:r w:rsidR="00F34159" w:rsidRPr="00AD3EC3">
              <w:rPr>
                <w:rFonts w:eastAsia="標楷體" w:hAnsi="標楷體" w:hint="eastAsia"/>
                <w:color w:val="000000" w:themeColor="text1"/>
              </w:rPr>
              <w:t>低放射性廢棄物最終處置設施安全分析報告審查導則</w:t>
            </w:r>
            <w:r w:rsidR="00F34159" w:rsidRPr="00AD3EC3">
              <w:rPr>
                <w:rFonts w:eastAsia="標楷體" w:hAnsi="標楷體"/>
                <w:color w:val="000000" w:themeColor="text1"/>
              </w:rPr>
              <w:t>」等相關管制法規或規範，</w:t>
            </w:r>
            <w:r w:rsidR="00F34159" w:rsidRPr="00AD3EC3">
              <w:rPr>
                <w:rFonts w:eastAsia="標楷體" w:hAnsi="標楷體" w:hint="eastAsia"/>
                <w:color w:val="000000" w:themeColor="text1"/>
              </w:rPr>
              <w:t>簡政便民並</w:t>
            </w:r>
            <w:r w:rsidR="00F34159" w:rsidRPr="00AD3EC3">
              <w:rPr>
                <w:rFonts w:eastAsia="標楷體" w:hAnsi="標楷體"/>
                <w:color w:val="000000" w:themeColor="text1"/>
              </w:rPr>
              <w:t>提升行政效能。</w:t>
            </w:r>
          </w:p>
          <w:p w:rsidR="00A63A90" w:rsidRPr="00AD3EC3" w:rsidRDefault="00F60B7E" w:rsidP="00BA5B12">
            <w:pPr>
              <w:adjustRightInd w:val="0"/>
              <w:snapToGrid w:val="0"/>
              <w:spacing w:line="240" w:lineRule="atLeast"/>
              <w:ind w:left="187" w:hangingChars="78" w:hanging="187"/>
              <w:jc w:val="both"/>
              <w:rPr>
                <w:rFonts w:eastAsia="標楷體"/>
                <w:color w:val="000000" w:themeColor="text1"/>
              </w:rPr>
            </w:pPr>
            <w:r w:rsidRPr="00AD3EC3">
              <w:rPr>
                <w:rFonts w:eastAsia="標楷體"/>
                <w:color w:val="000000" w:themeColor="text1"/>
              </w:rPr>
              <w:t>2.</w:t>
            </w:r>
            <w:r w:rsidR="00A63A90" w:rsidRPr="00AD3EC3">
              <w:rPr>
                <w:rFonts w:eastAsia="標楷體" w:hAnsi="標楷體"/>
                <w:color w:val="000000" w:themeColor="text1"/>
              </w:rPr>
              <w:t>強化放射性物料</w:t>
            </w:r>
            <w:r w:rsidR="00A63A90" w:rsidRPr="00AD3EC3">
              <w:rPr>
                <w:rFonts w:eastAsia="標楷體" w:hAnsi="標楷體"/>
                <w:color w:val="000000" w:themeColor="text1"/>
                <w:lang w:eastAsia="zh-HK"/>
              </w:rPr>
              <w:t>安全</w:t>
            </w:r>
            <w:r w:rsidR="00A63A90" w:rsidRPr="00AD3EC3">
              <w:rPr>
                <w:rFonts w:eastAsia="標楷體" w:hAnsi="標楷體"/>
                <w:color w:val="000000" w:themeColor="text1"/>
              </w:rPr>
              <w:t>管制資訊公開與民眾溝通：</w:t>
            </w:r>
            <w:r w:rsidR="00A63A90" w:rsidRPr="00AD3EC3">
              <w:rPr>
                <w:rFonts w:eastAsia="標楷體"/>
                <w:color w:val="000000" w:themeColor="text1"/>
              </w:rPr>
              <w:t>(1)</w:t>
            </w:r>
            <w:r w:rsidRPr="00AD3EC3">
              <w:rPr>
                <w:rFonts w:eastAsia="標楷體" w:hAnsi="標楷體"/>
                <w:color w:val="000000" w:themeColor="text1"/>
              </w:rPr>
              <w:t>定期公開放射性廢棄物相關設施營運動態及管制資訊，辦理核一廠除役及乾貯</w:t>
            </w:r>
            <w:r w:rsidR="00B40429" w:rsidRPr="00AD3EC3">
              <w:rPr>
                <w:rFonts w:eastAsia="標楷體" w:hAnsi="標楷體"/>
                <w:color w:val="000000" w:themeColor="text1"/>
              </w:rPr>
              <w:t>民間</w:t>
            </w:r>
            <w:r w:rsidRPr="00AD3EC3">
              <w:rPr>
                <w:rFonts w:eastAsia="標楷體" w:hAnsi="標楷體"/>
                <w:color w:val="000000" w:themeColor="text1"/>
              </w:rPr>
              <w:t>訪查活動</w:t>
            </w:r>
            <w:r w:rsidR="00CF087F" w:rsidRPr="00AD3EC3">
              <w:rPr>
                <w:rFonts w:eastAsia="標楷體" w:hAnsi="標楷體"/>
                <w:color w:val="000000" w:themeColor="text1"/>
              </w:rPr>
              <w:t>；</w:t>
            </w:r>
            <w:r w:rsidR="00A63A90" w:rsidRPr="00AD3EC3">
              <w:rPr>
                <w:rFonts w:eastAsia="標楷體"/>
                <w:color w:val="000000" w:themeColor="text1"/>
              </w:rPr>
              <w:t>(2)</w:t>
            </w:r>
            <w:r w:rsidR="009D4F24" w:rsidRPr="00AD3EC3">
              <w:rPr>
                <w:rFonts w:eastAsia="標楷體" w:hAnsi="標楷體"/>
                <w:color w:val="000000" w:themeColor="text1"/>
              </w:rPr>
              <w:t>完成辦理</w:t>
            </w:r>
            <w:r w:rsidR="009D4F24" w:rsidRPr="00AD3EC3">
              <w:rPr>
                <w:rFonts w:eastAsia="標楷體" w:hAnsi="標楷體"/>
                <w:bCs/>
                <w:color w:val="000000" w:themeColor="text1"/>
              </w:rPr>
              <w:t>「</w:t>
            </w:r>
            <w:r w:rsidR="009D4F24" w:rsidRPr="00AD3EC3">
              <w:rPr>
                <w:rFonts w:eastAsia="標楷體" w:hAnsi="標楷體"/>
                <w:color w:val="000000" w:themeColor="text1"/>
              </w:rPr>
              <w:t>蘭嶼地區環境輻射平行監測活動</w:t>
            </w:r>
            <w:r w:rsidR="009D4F24" w:rsidRPr="00AD3EC3">
              <w:rPr>
                <w:rFonts w:eastAsia="標楷體" w:hAnsi="標楷體"/>
                <w:bCs/>
                <w:color w:val="000000" w:themeColor="text1"/>
              </w:rPr>
              <w:t>」</w:t>
            </w:r>
            <w:r w:rsidR="00CF087F" w:rsidRPr="00AD3EC3">
              <w:rPr>
                <w:rFonts w:eastAsia="標楷體" w:hAnsi="標楷體"/>
                <w:color w:val="000000" w:themeColor="text1"/>
              </w:rPr>
              <w:t>；</w:t>
            </w:r>
            <w:r w:rsidR="00A63A90" w:rsidRPr="00AD3EC3">
              <w:rPr>
                <w:rFonts w:eastAsia="標楷體"/>
                <w:color w:val="000000" w:themeColor="text1"/>
              </w:rPr>
              <w:t>(3)</w:t>
            </w:r>
            <w:r w:rsidR="0097464B" w:rsidRPr="00AD3EC3">
              <w:rPr>
                <w:rFonts w:eastAsia="標楷體" w:hAnsi="標楷體" w:hint="eastAsia"/>
                <w:color w:val="000000" w:themeColor="text1"/>
              </w:rPr>
              <w:t>即時</w:t>
            </w:r>
            <w:r w:rsidR="0097464B" w:rsidRPr="00AD3EC3">
              <w:rPr>
                <w:rFonts w:eastAsia="標楷體" w:hAnsi="標楷體"/>
                <w:color w:val="000000" w:themeColor="text1"/>
              </w:rPr>
              <w:t>進行本會網頁</w:t>
            </w:r>
            <w:r w:rsidR="0097464B" w:rsidRPr="00AD3EC3">
              <w:rPr>
                <w:rFonts w:eastAsia="標楷體" w:hAnsi="標楷體" w:hint="eastAsia"/>
                <w:color w:val="000000" w:themeColor="text1"/>
              </w:rPr>
              <w:t>、</w:t>
            </w:r>
            <w:r w:rsidR="0097464B" w:rsidRPr="00AD3EC3">
              <w:rPr>
                <w:rFonts w:eastAsia="標楷體" w:hAnsi="標楷體"/>
                <w:color w:val="000000" w:themeColor="text1"/>
              </w:rPr>
              <w:t>放射性物料管理國際動態資訊更新</w:t>
            </w:r>
            <w:r w:rsidR="0097464B" w:rsidRPr="00AD3EC3">
              <w:rPr>
                <w:rFonts w:eastAsia="標楷體" w:hAnsi="標楷體" w:hint="eastAsia"/>
                <w:color w:val="000000" w:themeColor="text1"/>
              </w:rPr>
              <w:t>，適時回應</w:t>
            </w:r>
            <w:r w:rsidR="0097464B" w:rsidRPr="00AD3EC3">
              <w:rPr>
                <w:rFonts w:eastAsia="標楷體" w:hAnsi="標楷體"/>
                <w:bCs/>
                <w:color w:val="000000" w:themeColor="text1"/>
              </w:rPr>
              <w:t>人民陳情案及主任委員信箱意見</w:t>
            </w:r>
            <w:r w:rsidR="001E6E25" w:rsidRPr="00AD3EC3">
              <w:rPr>
                <w:rFonts w:eastAsia="標楷體" w:hAnsi="標楷體"/>
                <w:color w:val="000000" w:themeColor="text1"/>
              </w:rPr>
              <w:t>；</w:t>
            </w:r>
            <w:r w:rsidR="00B40429" w:rsidRPr="00AD3EC3">
              <w:rPr>
                <w:rFonts w:eastAsia="標楷體"/>
                <w:color w:val="000000" w:themeColor="text1"/>
              </w:rPr>
              <w:t>(4)</w:t>
            </w:r>
            <w:r w:rsidR="00F6533C" w:rsidRPr="00AD3EC3">
              <w:rPr>
                <w:rFonts w:eastAsia="標楷體" w:hAnsi="標楷體"/>
                <w:color w:val="000000" w:themeColor="text1"/>
              </w:rPr>
              <w:t>召開放射性物料安全諮詢會議</w:t>
            </w:r>
            <w:r w:rsidR="00F6533C" w:rsidRPr="00AD3EC3">
              <w:rPr>
                <w:rFonts w:eastAsia="標楷體"/>
                <w:color w:val="000000" w:themeColor="text1"/>
              </w:rPr>
              <w:t>3</w:t>
            </w:r>
            <w:r w:rsidR="00F6533C" w:rsidRPr="00AD3EC3">
              <w:rPr>
                <w:rFonts w:eastAsia="標楷體" w:hAnsi="標楷體"/>
                <w:color w:val="000000" w:themeColor="text1"/>
              </w:rPr>
              <w:t>次，聽取學者專家意見，作為業務改進之參考</w:t>
            </w:r>
            <w:r w:rsidR="00E97A4D" w:rsidRPr="00AD3EC3">
              <w:rPr>
                <w:rFonts w:eastAsia="標楷體" w:hAnsi="標楷體"/>
                <w:color w:val="000000" w:themeColor="text1"/>
              </w:rPr>
              <w:t>。</w:t>
            </w:r>
          </w:p>
          <w:p w:rsidR="00F60B7E" w:rsidRPr="00AD3EC3" w:rsidRDefault="00A63A90" w:rsidP="00BA5B12">
            <w:pPr>
              <w:adjustRightInd w:val="0"/>
              <w:snapToGrid w:val="0"/>
              <w:spacing w:line="240" w:lineRule="atLeast"/>
              <w:ind w:left="187" w:hangingChars="78" w:hanging="187"/>
              <w:jc w:val="both"/>
              <w:rPr>
                <w:rFonts w:eastAsia="標楷體"/>
                <w:color w:val="000000" w:themeColor="text1"/>
              </w:rPr>
            </w:pPr>
            <w:r w:rsidRPr="00AD3EC3">
              <w:rPr>
                <w:rFonts w:eastAsia="標楷體"/>
                <w:color w:val="000000" w:themeColor="text1"/>
              </w:rPr>
              <w:t>3.</w:t>
            </w:r>
            <w:r w:rsidR="00ED1E15" w:rsidRPr="00AD3EC3">
              <w:rPr>
                <w:rFonts w:eastAsia="標楷體"/>
                <w:color w:val="000000" w:themeColor="text1"/>
              </w:rPr>
              <w:t>(1)</w:t>
            </w:r>
            <w:r w:rsidR="009D4F24" w:rsidRPr="00AD3EC3">
              <w:rPr>
                <w:rFonts w:eastAsia="標楷體" w:hAnsi="標楷體"/>
                <w:color w:val="000000" w:themeColor="text1"/>
                <w:lang w:eastAsia="zh-HK"/>
              </w:rPr>
              <w:t>完成</w:t>
            </w:r>
            <w:r w:rsidR="009D4F24" w:rsidRPr="00AD3EC3">
              <w:rPr>
                <w:rFonts w:eastAsia="標楷體" w:hAnsi="標楷體"/>
                <w:color w:val="000000" w:themeColor="text1"/>
              </w:rPr>
              <w:t>辦理「</w:t>
            </w:r>
            <w:r w:rsidR="009D4F24" w:rsidRPr="00AD3EC3">
              <w:rPr>
                <w:rFonts w:eastAsia="標楷體"/>
                <w:color w:val="000000" w:themeColor="text1"/>
              </w:rPr>
              <w:t>10</w:t>
            </w:r>
            <w:r w:rsidR="00DA6959" w:rsidRPr="00AD3EC3">
              <w:rPr>
                <w:rFonts w:eastAsia="標楷體" w:hint="eastAsia"/>
                <w:color w:val="000000" w:themeColor="text1"/>
              </w:rPr>
              <w:t>9</w:t>
            </w:r>
            <w:r w:rsidR="009D4F24" w:rsidRPr="00AD3EC3">
              <w:rPr>
                <w:rFonts w:eastAsia="標楷體" w:hAnsi="標楷體"/>
                <w:color w:val="000000" w:themeColor="text1"/>
              </w:rPr>
              <w:t>年度放</w:t>
            </w:r>
            <w:r w:rsidR="009D4F24" w:rsidRPr="00AD3EC3">
              <w:rPr>
                <w:rFonts w:eastAsia="標楷體" w:hAnsi="標楷體"/>
                <w:color w:val="000000" w:themeColor="text1"/>
                <w:lang w:eastAsia="zh-HK"/>
              </w:rPr>
              <w:t>射性</w:t>
            </w:r>
            <w:r w:rsidR="009D4F24" w:rsidRPr="00AD3EC3">
              <w:rPr>
                <w:rFonts w:eastAsia="標楷體" w:hAnsi="標楷體"/>
                <w:color w:val="000000" w:themeColor="text1"/>
              </w:rPr>
              <w:t>廢</w:t>
            </w:r>
            <w:r w:rsidR="009D4F24" w:rsidRPr="00AD3EC3">
              <w:rPr>
                <w:rFonts w:eastAsia="標楷體" w:hAnsi="標楷體"/>
                <w:color w:val="000000" w:themeColor="text1"/>
                <w:lang w:eastAsia="zh-HK"/>
              </w:rPr>
              <w:t>棄物</w:t>
            </w:r>
            <w:r w:rsidR="009D4F24" w:rsidRPr="00AD3EC3">
              <w:rPr>
                <w:rFonts w:eastAsia="標楷體" w:hAnsi="標楷體"/>
                <w:color w:val="000000" w:themeColor="text1"/>
              </w:rPr>
              <w:t>處理設施運轉人員測驗」，</w:t>
            </w:r>
            <w:r w:rsidR="009D4F24" w:rsidRPr="00AD3EC3">
              <w:rPr>
                <w:rFonts w:eastAsia="標楷體" w:hAnsi="標楷體"/>
                <w:color w:val="000000" w:themeColor="text1"/>
                <w:lang w:eastAsia="zh-HK"/>
              </w:rPr>
              <w:t>增進</w:t>
            </w:r>
            <w:r w:rsidR="009D4F24" w:rsidRPr="00AD3EC3">
              <w:rPr>
                <w:rFonts w:eastAsia="標楷體" w:hAnsi="標楷體"/>
                <w:color w:val="000000" w:themeColor="text1"/>
              </w:rPr>
              <w:t>設施</w:t>
            </w:r>
            <w:r w:rsidR="009D4F24" w:rsidRPr="00AD3EC3">
              <w:rPr>
                <w:rFonts w:eastAsia="標楷體" w:hAnsi="標楷體"/>
                <w:color w:val="000000" w:themeColor="text1"/>
                <w:lang w:eastAsia="zh-HK"/>
              </w:rPr>
              <w:t>營</w:t>
            </w:r>
            <w:r w:rsidR="009D4F24" w:rsidRPr="00AD3EC3">
              <w:rPr>
                <w:rFonts w:eastAsia="標楷體" w:hAnsi="標楷體"/>
                <w:color w:val="000000" w:themeColor="text1"/>
              </w:rPr>
              <w:t>運</w:t>
            </w:r>
            <w:r w:rsidR="009D4F24" w:rsidRPr="00AD3EC3">
              <w:rPr>
                <w:rFonts w:eastAsia="標楷體" w:hAnsi="標楷體"/>
                <w:color w:val="000000" w:themeColor="text1"/>
                <w:lang w:eastAsia="zh-HK"/>
              </w:rPr>
              <w:t>安全</w:t>
            </w:r>
            <w:r w:rsidR="00ED1E15" w:rsidRPr="00AD3EC3">
              <w:rPr>
                <w:rFonts w:eastAsia="標楷體" w:hAnsi="標楷體"/>
                <w:color w:val="000000" w:themeColor="text1"/>
              </w:rPr>
              <w:t>；</w:t>
            </w:r>
            <w:r w:rsidR="00ED1E15" w:rsidRPr="00AD3EC3">
              <w:rPr>
                <w:rFonts w:eastAsia="標楷體"/>
                <w:color w:val="000000" w:themeColor="text1"/>
              </w:rPr>
              <w:t>(2)</w:t>
            </w:r>
            <w:r w:rsidR="009F2A7F" w:rsidRPr="00AD3EC3">
              <w:rPr>
                <w:rFonts w:eastAsia="標楷體" w:hAnsi="標楷體"/>
                <w:color w:val="000000" w:themeColor="text1"/>
                <w:lang w:eastAsia="zh-HK"/>
              </w:rPr>
              <w:t>完成</w:t>
            </w:r>
            <w:r w:rsidR="00F34159" w:rsidRPr="00AD3EC3">
              <w:rPr>
                <w:rFonts w:eastAsia="標楷體"/>
                <w:color w:val="000000" w:themeColor="text1"/>
              </w:rPr>
              <w:t>109</w:t>
            </w:r>
            <w:r w:rsidR="00ED1E15" w:rsidRPr="00AD3EC3">
              <w:rPr>
                <w:rFonts w:eastAsia="標楷體" w:hAnsi="標楷體"/>
                <w:color w:val="000000" w:themeColor="text1"/>
                <w:lang w:eastAsia="zh-HK"/>
              </w:rPr>
              <w:t>年度</w:t>
            </w:r>
            <w:r w:rsidR="009F2A7F" w:rsidRPr="00AD3EC3">
              <w:rPr>
                <w:rFonts w:eastAsia="標楷體" w:hAnsi="標楷體"/>
                <w:color w:val="000000" w:themeColor="text1"/>
              </w:rPr>
              <w:t>視察員再訓練課程共</w:t>
            </w:r>
            <w:r w:rsidR="00F34159" w:rsidRPr="00AD3EC3">
              <w:rPr>
                <w:rFonts w:eastAsia="標楷體"/>
                <w:color w:val="000000" w:themeColor="text1"/>
              </w:rPr>
              <w:t>40</w:t>
            </w:r>
            <w:r w:rsidR="009F2A7F" w:rsidRPr="00AD3EC3">
              <w:rPr>
                <w:rFonts w:eastAsia="標楷體" w:hAnsi="標楷體"/>
                <w:color w:val="000000" w:themeColor="text1"/>
                <w:lang w:eastAsia="zh-HK"/>
              </w:rPr>
              <w:t>小時</w:t>
            </w:r>
            <w:r w:rsidR="009F2A7F" w:rsidRPr="00AD3EC3">
              <w:rPr>
                <w:rFonts w:eastAsia="標楷體" w:hAnsi="標楷體"/>
                <w:color w:val="000000" w:themeColor="text1"/>
              </w:rPr>
              <w:t>，</w:t>
            </w:r>
            <w:r w:rsidRPr="00AD3EC3">
              <w:rPr>
                <w:rFonts w:eastAsia="標楷體" w:hAnsi="標楷體"/>
                <w:color w:val="000000" w:themeColor="text1"/>
              </w:rPr>
              <w:t>提升放射性廢棄物</w:t>
            </w:r>
            <w:r w:rsidR="009F2A7F" w:rsidRPr="00AD3EC3">
              <w:rPr>
                <w:rFonts w:eastAsia="標楷體" w:hAnsi="標楷體"/>
                <w:color w:val="000000" w:themeColor="text1"/>
                <w:lang w:eastAsia="zh-HK"/>
              </w:rPr>
              <w:t>處理貯存</w:t>
            </w:r>
            <w:r w:rsidRPr="00AD3EC3">
              <w:rPr>
                <w:rFonts w:eastAsia="標楷體" w:hAnsi="標楷體"/>
                <w:color w:val="000000" w:themeColor="text1"/>
              </w:rPr>
              <w:t>設施</w:t>
            </w:r>
            <w:r w:rsidR="009F2A7F" w:rsidRPr="00AD3EC3">
              <w:rPr>
                <w:rFonts w:eastAsia="標楷體" w:hAnsi="標楷體"/>
                <w:color w:val="000000" w:themeColor="text1"/>
                <w:lang w:eastAsia="zh-HK"/>
              </w:rPr>
              <w:t>營</w:t>
            </w:r>
            <w:r w:rsidRPr="00AD3EC3">
              <w:rPr>
                <w:rFonts w:eastAsia="標楷體" w:hAnsi="標楷體"/>
                <w:color w:val="000000" w:themeColor="text1"/>
              </w:rPr>
              <w:t>運</w:t>
            </w:r>
            <w:r w:rsidR="009F2A7F" w:rsidRPr="00AD3EC3">
              <w:rPr>
                <w:rFonts w:eastAsia="標楷體" w:hAnsi="標楷體"/>
                <w:color w:val="000000" w:themeColor="text1"/>
                <w:lang w:eastAsia="zh-HK"/>
              </w:rPr>
              <w:t>安全</w:t>
            </w:r>
            <w:r w:rsidRPr="00AD3EC3">
              <w:rPr>
                <w:rFonts w:eastAsia="標楷體" w:hAnsi="標楷體"/>
                <w:color w:val="000000" w:themeColor="text1"/>
              </w:rPr>
              <w:t>檢查人員專業技能</w:t>
            </w:r>
            <w:r w:rsidR="00F6533C" w:rsidRPr="00AD3EC3">
              <w:rPr>
                <w:rFonts w:eastAsia="標楷體" w:hAnsi="標楷體"/>
                <w:color w:val="000000" w:themeColor="text1"/>
              </w:rPr>
              <w:t>。</w:t>
            </w:r>
          </w:p>
          <w:p w:rsidR="00D71D52" w:rsidRPr="00AD3EC3" w:rsidRDefault="00D71D52" w:rsidP="00BA5B12">
            <w:pPr>
              <w:adjustRightInd w:val="0"/>
              <w:snapToGrid w:val="0"/>
              <w:spacing w:line="240" w:lineRule="atLeast"/>
              <w:ind w:left="187" w:hangingChars="78" w:hanging="187"/>
              <w:jc w:val="both"/>
              <w:rPr>
                <w:rFonts w:eastAsia="標楷體"/>
                <w:color w:val="000000" w:themeColor="text1"/>
              </w:rPr>
            </w:pPr>
            <w:r w:rsidRPr="00AD3EC3">
              <w:rPr>
                <w:rFonts w:eastAsia="標楷體"/>
                <w:color w:val="000000" w:themeColor="text1"/>
              </w:rPr>
              <w:t>4.</w:t>
            </w:r>
            <w:r w:rsidRPr="00AD3EC3">
              <w:rPr>
                <w:rFonts w:eastAsia="標楷體" w:hAnsi="標楷體"/>
                <w:color w:val="000000" w:themeColor="text1"/>
                <w:lang w:eastAsia="zh-HK"/>
              </w:rPr>
              <w:t>完成</w:t>
            </w:r>
            <w:r w:rsidRPr="00AD3EC3">
              <w:rPr>
                <w:rFonts w:eastAsia="標楷體"/>
                <w:color w:val="000000" w:themeColor="text1"/>
              </w:rPr>
              <w:t>(1)</w:t>
            </w:r>
            <w:r w:rsidRPr="00AD3EC3">
              <w:rPr>
                <w:rFonts w:eastAsia="標楷體" w:hAnsi="標楷體"/>
                <w:color w:val="000000" w:themeColor="text1"/>
              </w:rPr>
              <w:t>審查</w:t>
            </w:r>
            <w:r w:rsidR="00C34EED" w:rsidRPr="00AD3EC3">
              <w:rPr>
                <w:rFonts w:eastAsia="標楷體"/>
                <w:color w:val="000000" w:themeColor="text1"/>
              </w:rPr>
              <w:t>108</w:t>
            </w:r>
            <w:r w:rsidRPr="00AD3EC3">
              <w:rPr>
                <w:rFonts w:eastAsia="標楷體" w:hAnsi="標楷體"/>
                <w:color w:val="000000" w:themeColor="text1"/>
              </w:rPr>
              <w:t>年度台電公司低放射性廢棄物最終處置計畫執行成果</w:t>
            </w:r>
            <w:r w:rsidRPr="00AD3EC3">
              <w:rPr>
                <w:rFonts w:eastAsia="標楷體" w:hAnsi="標楷體"/>
                <w:color w:val="000000" w:themeColor="text1"/>
                <w:lang w:eastAsia="zh-HK"/>
              </w:rPr>
              <w:t>報告</w:t>
            </w:r>
            <w:r w:rsidRPr="00AD3EC3">
              <w:rPr>
                <w:rFonts w:eastAsia="標楷體" w:hAnsi="標楷體"/>
                <w:color w:val="000000" w:themeColor="text1"/>
              </w:rPr>
              <w:t>；</w:t>
            </w:r>
            <w:r w:rsidRPr="00AD3EC3">
              <w:rPr>
                <w:rFonts w:eastAsia="標楷體"/>
                <w:color w:val="000000" w:themeColor="text1"/>
              </w:rPr>
              <w:t>(2)</w:t>
            </w:r>
            <w:r w:rsidRPr="00AD3EC3">
              <w:rPr>
                <w:rFonts w:eastAsia="標楷體" w:hAnsi="標楷體"/>
                <w:color w:val="000000" w:themeColor="text1"/>
                <w:lang w:eastAsia="zh-HK"/>
              </w:rPr>
              <w:t>辦理</w:t>
            </w:r>
            <w:r w:rsidR="00C34EED" w:rsidRPr="00AD3EC3">
              <w:rPr>
                <w:rFonts w:eastAsia="標楷體"/>
                <w:color w:val="000000" w:themeColor="text1"/>
              </w:rPr>
              <w:t>108</w:t>
            </w:r>
            <w:r w:rsidRPr="00AD3EC3">
              <w:rPr>
                <w:rFonts w:eastAsia="標楷體" w:hAnsi="標楷體"/>
                <w:color w:val="000000" w:themeColor="text1"/>
                <w:lang w:eastAsia="zh-HK"/>
              </w:rPr>
              <w:t>年度</w:t>
            </w:r>
            <w:r w:rsidR="00C34EED" w:rsidRPr="00AD3EC3">
              <w:rPr>
                <w:rFonts w:eastAsia="標楷體" w:hAnsi="標楷體"/>
                <w:color w:val="000000" w:themeColor="text1"/>
                <w:lang w:eastAsia="zh-HK"/>
              </w:rPr>
              <w:t>低</w:t>
            </w:r>
            <w:r w:rsidRPr="00AD3EC3">
              <w:rPr>
                <w:rFonts w:eastAsia="標楷體" w:hAnsi="標楷體"/>
                <w:color w:val="000000" w:themeColor="text1"/>
              </w:rPr>
              <w:t>放射性廢棄物最終處置計畫評核作業；</w:t>
            </w:r>
            <w:r w:rsidRPr="00AD3EC3">
              <w:rPr>
                <w:rFonts w:eastAsia="標楷體"/>
                <w:color w:val="000000" w:themeColor="text1"/>
              </w:rPr>
              <w:t>(3)</w:t>
            </w:r>
            <w:r w:rsidRPr="00AD3EC3">
              <w:rPr>
                <w:rFonts w:eastAsia="標楷體" w:hAnsi="標楷體"/>
                <w:color w:val="000000" w:themeColor="text1"/>
              </w:rPr>
              <w:t>執行</w:t>
            </w:r>
            <w:r w:rsidR="00EA0199" w:rsidRPr="00AD3EC3">
              <w:rPr>
                <w:rFonts w:eastAsia="標楷體"/>
                <w:color w:val="000000" w:themeColor="text1"/>
              </w:rPr>
              <w:t>109</w:t>
            </w:r>
            <w:r w:rsidRPr="00AD3EC3">
              <w:rPr>
                <w:rFonts w:eastAsia="標楷體" w:hAnsi="標楷體"/>
                <w:color w:val="000000" w:themeColor="text1"/>
                <w:lang w:eastAsia="zh-HK"/>
              </w:rPr>
              <w:t>年度</w:t>
            </w:r>
            <w:r w:rsidRPr="00AD3EC3">
              <w:rPr>
                <w:rFonts w:eastAsia="標楷體" w:hAnsi="標楷體"/>
                <w:color w:val="000000" w:themeColor="text1"/>
              </w:rPr>
              <w:t>低放射性廢棄物最終處</w:t>
            </w:r>
            <w:r w:rsidRPr="00AD3EC3">
              <w:rPr>
                <w:rFonts w:eastAsia="標楷體" w:hAnsi="標楷體"/>
                <w:color w:val="000000" w:themeColor="text1"/>
              </w:rPr>
              <w:lastRenderedPageBreak/>
              <w:t>置計畫專案檢查</w:t>
            </w:r>
            <w:r w:rsidR="006D793C" w:rsidRPr="00AD3EC3">
              <w:rPr>
                <w:rFonts w:eastAsia="標楷體" w:hAnsi="標楷體"/>
                <w:color w:val="000000" w:themeColor="text1"/>
              </w:rPr>
              <w:t>，</w:t>
            </w:r>
            <w:r w:rsidRPr="00AD3EC3">
              <w:rPr>
                <w:rFonts w:eastAsia="標楷體" w:hAnsi="標楷體"/>
                <w:color w:val="000000" w:themeColor="text1"/>
              </w:rPr>
              <w:t>督促台電公司依處置計畫切實辦理各項工作、執行內容應符合原規劃要求</w:t>
            </w:r>
            <w:r w:rsidRPr="00AD3EC3">
              <w:rPr>
                <w:rFonts w:eastAsia="標楷體" w:hAnsi="標楷體"/>
                <w:color w:val="000000" w:themeColor="text1"/>
                <w:lang w:eastAsia="zh-HK"/>
              </w:rPr>
              <w:t>以及</w:t>
            </w:r>
            <w:r w:rsidRPr="00AD3EC3">
              <w:rPr>
                <w:rFonts w:eastAsia="標楷體" w:hAnsi="標楷體"/>
                <w:color w:val="000000" w:themeColor="text1"/>
              </w:rPr>
              <w:t>計畫執行進度與品質</w:t>
            </w:r>
            <w:r w:rsidR="001E6E25" w:rsidRPr="00AD3EC3">
              <w:rPr>
                <w:rFonts w:eastAsia="標楷體" w:hAnsi="標楷體"/>
                <w:color w:val="000000" w:themeColor="text1"/>
              </w:rPr>
              <w:t>；</w:t>
            </w:r>
            <w:r w:rsidRPr="00AD3EC3">
              <w:rPr>
                <w:rFonts w:eastAsia="標楷體"/>
                <w:color w:val="000000" w:themeColor="text1"/>
              </w:rPr>
              <w:t>(4)</w:t>
            </w:r>
            <w:r w:rsidRPr="00AD3EC3">
              <w:rPr>
                <w:rFonts w:eastAsia="標楷體" w:hAnsi="標楷體"/>
                <w:color w:val="000000" w:themeColor="text1"/>
              </w:rPr>
              <w:t>審查</w:t>
            </w:r>
            <w:r w:rsidR="00EA0199" w:rsidRPr="00AD3EC3">
              <w:rPr>
                <w:rFonts w:eastAsia="標楷體"/>
                <w:color w:val="000000" w:themeColor="text1"/>
              </w:rPr>
              <w:t>110</w:t>
            </w:r>
            <w:r w:rsidRPr="00AD3EC3">
              <w:rPr>
                <w:rFonts w:eastAsia="標楷體" w:hAnsi="標楷體"/>
                <w:color w:val="000000" w:themeColor="text1"/>
              </w:rPr>
              <w:t>年度台電公司低放射性廢棄物最終處置工作計畫。</w:t>
            </w:r>
          </w:p>
          <w:p w:rsidR="00F52230" w:rsidRPr="00AD3EC3" w:rsidRDefault="00F6533C" w:rsidP="00BA5B12">
            <w:pPr>
              <w:adjustRightInd w:val="0"/>
              <w:snapToGrid w:val="0"/>
              <w:spacing w:line="240" w:lineRule="atLeast"/>
              <w:ind w:left="187" w:hangingChars="78" w:hanging="187"/>
              <w:jc w:val="both"/>
              <w:rPr>
                <w:rFonts w:eastAsia="標楷體"/>
                <w:b/>
                <w:color w:val="000000" w:themeColor="text1"/>
              </w:rPr>
            </w:pPr>
            <w:r w:rsidRPr="00AD3EC3">
              <w:rPr>
                <w:rFonts w:eastAsia="標楷體"/>
                <w:color w:val="000000" w:themeColor="text1"/>
              </w:rPr>
              <w:t>5</w:t>
            </w:r>
            <w:r w:rsidR="00F60B7E" w:rsidRPr="00AD3EC3">
              <w:rPr>
                <w:rFonts w:eastAsia="標楷體"/>
                <w:color w:val="000000" w:themeColor="text1"/>
              </w:rPr>
              <w:t>.</w:t>
            </w:r>
            <w:r w:rsidR="009F2A7F" w:rsidRPr="00AD3EC3">
              <w:rPr>
                <w:rFonts w:eastAsia="標楷體" w:hAnsi="標楷體"/>
                <w:color w:val="000000" w:themeColor="text1"/>
                <w:lang w:eastAsia="zh-HK"/>
              </w:rPr>
              <w:t>執行</w:t>
            </w:r>
            <w:r w:rsidR="005D6101" w:rsidRPr="00AD3EC3">
              <w:rPr>
                <w:rFonts w:eastAsia="標楷體" w:hAnsi="標楷體"/>
                <w:color w:val="000000" w:themeColor="text1"/>
              </w:rPr>
              <w:t>精進</w:t>
            </w:r>
            <w:r w:rsidR="009F2A7F" w:rsidRPr="00AD3EC3">
              <w:rPr>
                <w:rFonts w:eastAsia="標楷體" w:hAnsi="標楷體"/>
                <w:color w:val="000000" w:themeColor="text1"/>
              </w:rPr>
              <w:t>放射性廢棄物貯存與處置安全管制技術發展</w:t>
            </w:r>
            <w:r w:rsidR="009F2A7F" w:rsidRPr="00AD3EC3">
              <w:rPr>
                <w:rFonts w:eastAsia="標楷體" w:hAnsi="標楷體"/>
                <w:color w:val="000000" w:themeColor="text1"/>
                <w:lang w:eastAsia="zh-HK"/>
              </w:rPr>
              <w:t>計畫</w:t>
            </w:r>
            <w:r w:rsidR="009F2A7F" w:rsidRPr="00AD3EC3">
              <w:rPr>
                <w:rFonts w:eastAsia="標楷體" w:hAnsi="標楷體"/>
                <w:color w:val="000000" w:themeColor="text1"/>
              </w:rPr>
              <w:t>，</w:t>
            </w:r>
            <w:r w:rsidR="005D6101" w:rsidRPr="00AD3EC3">
              <w:rPr>
                <w:rFonts w:eastAsia="標楷體" w:hAnsi="標楷體"/>
                <w:color w:val="000000" w:themeColor="text1"/>
              </w:rPr>
              <w:t>強化</w:t>
            </w:r>
            <w:r w:rsidR="00F60B7E" w:rsidRPr="00AD3EC3">
              <w:rPr>
                <w:rFonts w:eastAsia="標楷體" w:hAnsi="標楷體"/>
                <w:color w:val="000000" w:themeColor="text1"/>
              </w:rPr>
              <w:t>放射性物料安全管制規範之研究，</w:t>
            </w:r>
            <w:r w:rsidR="009F2A7F" w:rsidRPr="00AD3EC3">
              <w:rPr>
                <w:rFonts w:eastAsia="標楷體" w:hAnsi="標楷體"/>
                <w:color w:val="000000" w:themeColor="text1"/>
              </w:rPr>
              <w:t>應用技術研發成果，持續精進</w:t>
            </w:r>
            <w:r w:rsidR="00A02593" w:rsidRPr="00AD3EC3">
              <w:rPr>
                <w:rFonts w:eastAsia="標楷體" w:hAnsi="標楷體"/>
                <w:color w:val="000000" w:themeColor="text1"/>
                <w:lang w:eastAsia="zh-HK"/>
              </w:rPr>
              <w:t>放射性物料管</w:t>
            </w:r>
            <w:r w:rsidR="009F2A7F" w:rsidRPr="00AD3EC3">
              <w:rPr>
                <w:rFonts w:eastAsia="標楷體" w:hAnsi="標楷體"/>
                <w:color w:val="000000" w:themeColor="text1"/>
                <w:lang w:eastAsia="zh-HK"/>
              </w:rPr>
              <w:t>制</w:t>
            </w:r>
            <w:r w:rsidR="009F2A7F" w:rsidRPr="00AD3EC3">
              <w:rPr>
                <w:rFonts w:eastAsia="標楷體" w:hAnsi="標楷體"/>
                <w:color w:val="000000" w:themeColor="text1"/>
              </w:rPr>
              <w:t>法規與落實安全管制技術。</w:t>
            </w:r>
          </w:p>
        </w:tc>
      </w:tr>
      <w:tr w:rsidR="00F7231D" w:rsidRPr="00F7231D" w:rsidTr="00484CAA">
        <w:trPr>
          <w:trHeight w:val="465"/>
        </w:trPr>
        <w:tc>
          <w:tcPr>
            <w:tcW w:w="1134" w:type="dxa"/>
            <w:tcBorders>
              <w:top w:val="single" w:sz="4" w:space="0" w:color="auto"/>
              <w:bottom w:val="single" w:sz="4" w:space="0" w:color="auto"/>
            </w:tcBorders>
          </w:tcPr>
          <w:p w:rsidR="008A5B2C" w:rsidRPr="006D793C" w:rsidRDefault="00F52230" w:rsidP="008A5B2C">
            <w:pPr>
              <w:snapToGrid w:val="0"/>
              <w:rPr>
                <w:rFonts w:eastAsia="標楷體"/>
                <w:color w:val="000000"/>
              </w:rPr>
            </w:pPr>
            <w:r w:rsidRPr="006D793C">
              <w:rPr>
                <w:rFonts w:eastAsia="標楷體" w:hAnsi="標楷體"/>
                <w:color w:val="000000"/>
              </w:rPr>
              <w:lastRenderedPageBreak/>
              <w:t>二、放射性廢棄物營運安全管制</w:t>
            </w:r>
          </w:p>
          <w:p w:rsidR="00F52230" w:rsidRPr="006D793C" w:rsidRDefault="00F52230" w:rsidP="008A5B2C">
            <w:pPr>
              <w:snapToGrid w:val="0"/>
              <w:rPr>
                <w:rFonts w:eastAsia="標楷體"/>
                <w:color w:val="000000"/>
              </w:rPr>
            </w:pPr>
          </w:p>
        </w:tc>
        <w:tc>
          <w:tcPr>
            <w:tcW w:w="2835" w:type="dxa"/>
            <w:tcBorders>
              <w:top w:val="single" w:sz="4" w:space="0" w:color="auto"/>
              <w:bottom w:val="single" w:sz="4" w:space="0" w:color="auto"/>
            </w:tcBorders>
          </w:tcPr>
          <w:p w:rsidR="009D4F24" w:rsidRPr="00B576F6" w:rsidRDefault="009D4F24"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1.</w:t>
            </w:r>
            <w:r w:rsidRPr="00B576F6">
              <w:rPr>
                <w:rFonts w:eastAsia="標楷體" w:hAnsi="標楷體"/>
                <w:color w:val="000000"/>
              </w:rPr>
              <w:t>監督管制台電公司所屬各核能電廠、蘭嶼貯存場等各類放射性廢棄物之處理與貯存設施運作、設施除役及運輸作業。</w:t>
            </w:r>
            <w:r w:rsidRPr="00B576F6">
              <w:rPr>
                <w:rFonts w:eastAsia="標楷體"/>
                <w:color w:val="000000"/>
              </w:rPr>
              <w:t xml:space="preserve"> </w:t>
            </w:r>
          </w:p>
          <w:p w:rsidR="009D4F24" w:rsidRPr="00B576F6" w:rsidRDefault="009D4F24"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2.</w:t>
            </w:r>
            <w:r w:rsidRPr="00B576F6">
              <w:rPr>
                <w:rFonts w:eastAsia="標楷體" w:hAnsi="標楷體"/>
                <w:color w:val="000000"/>
              </w:rPr>
              <w:t>派員執行定期及不定期檢查各放射性廢棄物處理、貯存設施。</w:t>
            </w:r>
            <w:r w:rsidRPr="00B576F6">
              <w:rPr>
                <w:rFonts w:eastAsia="標楷體"/>
                <w:color w:val="000000"/>
              </w:rPr>
              <w:t xml:space="preserve"> </w:t>
            </w:r>
          </w:p>
          <w:p w:rsidR="009D4F24" w:rsidRPr="00B576F6" w:rsidRDefault="009D4F24"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3.</w:t>
            </w:r>
            <w:r w:rsidRPr="00B576F6">
              <w:rPr>
                <w:rFonts w:eastAsia="標楷體" w:hAnsi="標楷體"/>
                <w:color w:val="000000"/>
              </w:rPr>
              <w:t>督促各核能電廠改善放射性廢棄物處理效能，落實放射性廢棄物減量、積存廢棄物處理與安定化作業，提升放射性廢棄物相關作業之安全。</w:t>
            </w:r>
            <w:r w:rsidRPr="00B576F6">
              <w:rPr>
                <w:rFonts w:eastAsia="標楷體"/>
                <w:color w:val="000000"/>
              </w:rPr>
              <w:t xml:space="preserve"> </w:t>
            </w:r>
          </w:p>
          <w:p w:rsidR="009D4F24" w:rsidRPr="00B576F6" w:rsidRDefault="009D4F24"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4.</w:t>
            </w:r>
            <w:r w:rsidRPr="00B576F6">
              <w:rPr>
                <w:rFonts w:eastAsia="標楷體" w:hAnsi="標楷體"/>
                <w:color w:val="000000"/>
              </w:rPr>
              <w:t>辦理核電廠除役放射性廢棄物相關安全管制作業，持續精進除役放射性廢棄物設施及運作之安全管制技術能力。</w:t>
            </w:r>
          </w:p>
          <w:p w:rsidR="00F52230" w:rsidRPr="00B576F6" w:rsidRDefault="00F52230" w:rsidP="00AC6037">
            <w:pPr>
              <w:snapToGrid w:val="0"/>
              <w:jc w:val="both"/>
              <w:rPr>
                <w:rFonts w:eastAsia="標楷體"/>
                <w:color w:val="000000"/>
              </w:rPr>
            </w:pPr>
          </w:p>
        </w:tc>
        <w:tc>
          <w:tcPr>
            <w:tcW w:w="4820" w:type="dxa"/>
            <w:tcBorders>
              <w:top w:val="single" w:sz="4" w:space="0" w:color="auto"/>
              <w:bottom w:val="single" w:sz="4" w:space="0" w:color="auto"/>
            </w:tcBorders>
          </w:tcPr>
          <w:p w:rsidR="009D4F24" w:rsidRPr="00F7231D" w:rsidRDefault="009D4F24" w:rsidP="00BA5B12">
            <w:pPr>
              <w:adjustRightInd w:val="0"/>
              <w:snapToGrid w:val="0"/>
              <w:spacing w:line="240" w:lineRule="atLeast"/>
              <w:ind w:left="187" w:hangingChars="78" w:hanging="187"/>
              <w:jc w:val="both"/>
              <w:rPr>
                <w:rFonts w:eastAsia="標楷體"/>
                <w:color w:val="000000" w:themeColor="text1"/>
              </w:rPr>
            </w:pPr>
            <w:r w:rsidRPr="00F7231D">
              <w:rPr>
                <w:rFonts w:eastAsia="標楷體"/>
                <w:color w:val="000000" w:themeColor="text1"/>
              </w:rPr>
              <w:t>1.</w:t>
            </w:r>
            <w:r w:rsidRPr="00F7231D">
              <w:rPr>
                <w:rFonts w:eastAsia="標楷體" w:hAnsi="標楷體"/>
                <w:color w:val="000000" w:themeColor="text1"/>
              </w:rPr>
              <w:t>嚴密執行台電公司所屬各核能電廠、蘭嶼貯存場等相關設施運作之安全管制，要求台電公司落實「提升蘭嶼貯存場營運安全實施計畫」實施前整備作業，並執行</w:t>
            </w:r>
            <w:r w:rsidR="008A7C7D" w:rsidRPr="00F7231D">
              <w:rPr>
                <w:rFonts w:eastAsia="標楷體" w:hAnsi="標楷體" w:hint="eastAsia"/>
                <w:color w:val="000000" w:themeColor="text1"/>
              </w:rPr>
              <w:t>重裝</w:t>
            </w:r>
            <w:r w:rsidRPr="00F7231D">
              <w:rPr>
                <w:rFonts w:eastAsia="標楷體" w:hAnsi="標楷體"/>
                <w:color w:val="000000" w:themeColor="text1"/>
              </w:rPr>
              <w:t>作業專案檢查，保障民眾健康與環境品質。</w:t>
            </w:r>
          </w:p>
          <w:p w:rsidR="009D4F24" w:rsidRPr="00F7231D" w:rsidRDefault="009D4F24" w:rsidP="00BA5B12">
            <w:pPr>
              <w:adjustRightInd w:val="0"/>
              <w:snapToGrid w:val="0"/>
              <w:spacing w:line="240" w:lineRule="atLeast"/>
              <w:ind w:left="187" w:hangingChars="78" w:hanging="187"/>
              <w:jc w:val="both"/>
              <w:rPr>
                <w:rFonts w:eastAsia="標楷體"/>
                <w:color w:val="000000" w:themeColor="text1"/>
              </w:rPr>
            </w:pPr>
            <w:r w:rsidRPr="00F7231D">
              <w:rPr>
                <w:rFonts w:eastAsia="標楷體"/>
                <w:color w:val="000000" w:themeColor="text1"/>
              </w:rPr>
              <w:t>2.</w:t>
            </w:r>
            <w:r w:rsidRPr="00F7231D">
              <w:rPr>
                <w:rFonts w:eastAsia="標楷體" w:hAnsi="標楷體"/>
                <w:color w:val="000000" w:themeColor="text1"/>
              </w:rPr>
              <w:t>派員執行各放射性廢棄物處理、貯存設施安全檢查，</w:t>
            </w:r>
            <w:r w:rsidR="00FF0EC3" w:rsidRPr="00F7231D">
              <w:rPr>
                <w:rFonts w:eastAsia="標楷體" w:hAnsi="標楷體" w:hint="eastAsia"/>
                <w:color w:val="000000" w:themeColor="text1"/>
              </w:rPr>
              <w:t>並加強</w:t>
            </w:r>
            <w:r w:rsidRPr="00F7231D">
              <w:rPr>
                <w:rFonts w:eastAsia="標楷體" w:hAnsi="標楷體"/>
                <w:color w:val="000000" w:themeColor="text1"/>
              </w:rPr>
              <w:t>執行蘭嶼貯存場重裝作業</w:t>
            </w:r>
            <w:r w:rsidR="00FF0EC3" w:rsidRPr="00F7231D">
              <w:rPr>
                <w:rFonts w:eastAsia="標楷體" w:hAnsi="標楷體" w:hint="eastAsia"/>
                <w:color w:val="000000" w:themeColor="text1"/>
              </w:rPr>
              <w:t>之</w:t>
            </w:r>
            <w:r w:rsidRPr="00F7231D">
              <w:rPr>
                <w:rFonts w:eastAsia="標楷體" w:hAnsi="標楷體"/>
                <w:color w:val="000000" w:themeColor="text1"/>
              </w:rPr>
              <w:t>安全檢查。</w:t>
            </w:r>
            <w:r w:rsidRPr="00F7231D">
              <w:rPr>
                <w:rFonts w:eastAsia="標楷體"/>
                <w:color w:val="000000" w:themeColor="text1"/>
              </w:rPr>
              <w:t xml:space="preserve"> </w:t>
            </w:r>
          </w:p>
          <w:p w:rsidR="009D4F24" w:rsidRPr="00F7231D" w:rsidRDefault="009D4F24" w:rsidP="00BA5B12">
            <w:pPr>
              <w:adjustRightInd w:val="0"/>
              <w:snapToGrid w:val="0"/>
              <w:spacing w:line="240" w:lineRule="atLeast"/>
              <w:ind w:left="187" w:hangingChars="78" w:hanging="187"/>
              <w:jc w:val="both"/>
              <w:rPr>
                <w:rFonts w:eastAsia="標楷體"/>
                <w:color w:val="000000" w:themeColor="text1"/>
              </w:rPr>
            </w:pPr>
            <w:r w:rsidRPr="00F7231D">
              <w:rPr>
                <w:rFonts w:eastAsia="標楷體"/>
                <w:color w:val="000000" w:themeColor="text1"/>
              </w:rPr>
              <w:t>3.(1)</w:t>
            </w:r>
            <w:r w:rsidRPr="00F7231D">
              <w:rPr>
                <w:rFonts w:eastAsia="標楷體" w:hAnsi="標楷體"/>
                <w:color w:val="000000" w:themeColor="text1"/>
              </w:rPr>
              <w:t>督促各核能電廠改善相關放射性廢棄物處理系統或設備，積極處理積存廢棄物，提升營運安全與管理效率；落實執行廢棄物減廢工作，達成年度預期減量目標</w:t>
            </w:r>
            <w:r w:rsidR="001E6E25" w:rsidRPr="00F7231D">
              <w:rPr>
                <w:rFonts w:eastAsia="標楷體" w:hAnsi="標楷體"/>
                <w:color w:val="000000" w:themeColor="text1"/>
              </w:rPr>
              <w:t>；</w:t>
            </w:r>
            <w:r w:rsidRPr="00F7231D">
              <w:rPr>
                <w:rFonts w:eastAsia="標楷體"/>
                <w:color w:val="000000" w:themeColor="text1"/>
              </w:rPr>
              <w:t>(2)</w:t>
            </w:r>
            <w:r w:rsidRPr="00F7231D">
              <w:rPr>
                <w:rFonts w:eastAsia="標楷體" w:hAnsi="標楷體"/>
                <w:color w:val="000000" w:themeColor="text1"/>
              </w:rPr>
              <w:t>審查</w:t>
            </w:r>
            <w:r w:rsidR="00292B1C" w:rsidRPr="00F7231D">
              <w:rPr>
                <w:rFonts w:ascii="標楷體" w:eastAsia="標楷體" w:hAnsi="標楷體" w:hint="eastAsia"/>
                <w:color w:val="000000" w:themeColor="text1"/>
              </w:rPr>
              <w:t>核三廠低放射性廢棄物熱處理減容系統換發運轉執照申請</w:t>
            </w:r>
            <w:r w:rsidR="00F5593D" w:rsidRPr="00F7231D">
              <w:rPr>
                <w:rFonts w:eastAsia="標楷體" w:hAnsi="標楷體" w:hint="eastAsia"/>
                <w:color w:val="000000" w:themeColor="text1"/>
              </w:rPr>
              <w:t>案</w:t>
            </w:r>
            <w:r w:rsidRPr="00F7231D">
              <w:rPr>
                <w:rFonts w:eastAsia="標楷體" w:hAnsi="標楷體"/>
                <w:color w:val="000000" w:themeColor="text1"/>
              </w:rPr>
              <w:t>，以確保營運安全。</w:t>
            </w:r>
          </w:p>
          <w:p w:rsidR="009D4F24" w:rsidRPr="00F7231D" w:rsidRDefault="009D4F24" w:rsidP="00BA5B12">
            <w:pPr>
              <w:adjustRightInd w:val="0"/>
              <w:snapToGrid w:val="0"/>
              <w:spacing w:line="240" w:lineRule="atLeast"/>
              <w:ind w:left="187" w:hangingChars="78" w:hanging="187"/>
              <w:jc w:val="both"/>
              <w:rPr>
                <w:rFonts w:eastAsia="標楷體"/>
                <w:color w:val="000000" w:themeColor="text1"/>
              </w:rPr>
            </w:pPr>
            <w:r w:rsidRPr="00F7231D">
              <w:rPr>
                <w:rFonts w:eastAsia="標楷體"/>
                <w:color w:val="000000" w:themeColor="text1"/>
              </w:rPr>
              <w:t>4.(1)</w:t>
            </w:r>
            <w:r w:rsidRPr="00F7231D">
              <w:rPr>
                <w:rFonts w:eastAsia="標楷體" w:hAnsi="標楷體"/>
                <w:color w:val="000000" w:themeColor="text1"/>
              </w:rPr>
              <w:t>審查</w:t>
            </w:r>
            <w:r w:rsidR="00292B1C" w:rsidRPr="00F7231D">
              <w:rPr>
                <w:rFonts w:ascii="標楷體" w:eastAsia="標楷體" w:hAnsi="標楷體" w:hint="eastAsia"/>
                <w:color w:val="000000" w:themeColor="text1"/>
              </w:rPr>
              <w:t>「核一廠廢棄物壕溝清除作業計畫」、</w:t>
            </w:r>
            <w:r w:rsidR="009740BD" w:rsidRPr="00F7231D">
              <w:rPr>
                <w:rFonts w:ascii="標楷體" w:eastAsia="標楷體" w:hAnsi="標楷體"/>
                <w:color w:val="000000" w:themeColor="text1"/>
              </w:rPr>
              <w:t>「核二廠1號低放</w:t>
            </w:r>
            <w:r w:rsidR="009740BD" w:rsidRPr="00F7231D">
              <w:rPr>
                <w:rFonts w:ascii="標楷體" w:eastAsia="標楷體" w:hAnsi="標楷體" w:hint="eastAsia"/>
                <w:color w:val="000000" w:themeColor="text1"/>
              </w:rPr>
              <w:t>射性廢棄物</w:t>
            </w:r>
            <w:r w:rsidR="009740BD" w:rsidRPr="00F7231D">
              <w:rPr>
                <w:rFonts w:ascii="標楷體" w:eastAsia="標楷體" w:hAnsi="標楷體"/>
                <w:color w:val="000000" w:themeColor="text1"/>
              </w:rPr>
              <w:t>貯存庫清理作業計畫」、「核一廠機組除役期間放射性廢液處理系統及固化系統運轉安全評估報告」、「</w:t>
            </w:r>
            <w:r w:rsidR="009740BD" w:rsidRPr="00F7231D">
              <w:rPr>
                <w:rFonts w:ascii="標楷體" w:eastAsia="標楷體" w:hAnsi="標楷體" w:hint="eastAsia"/>
                <w:color w:val="000000" w:themeColor="text1"/>
              </w:rPr>
              <w:t>核二廠除役計畫</w:t>
            </w:r>
            <w:r w:rsidR="009740BD" w:rsidRPr="00F7231D">
              <w:rPr>
                <w:rFonts w:ascii="標楷體" w:eastAsia="標楷體" w:hAnsi="標楷體"/>
                <w:color w:val="000000" w:themeColor="text1"/>
              </w:rPr>
              <w:t>」</w:t>
            </w:r>
            <w:r w:rsidRPr="00F7231D">
              <w:rPr>
                <w:rFonts w:eastAsia="標楷體" w:hAnsi="標楷體"/>
                <w:color w:val="000000" w:themeColor="text1"/>
              </w:rPr>
              <w:t>；</w:t>
            </w:r>
            <w:r w:rsidR="0034568B" w:rsidRPr="00F7231D">
              <w:rPr>
                <w:rFonts w:eastAsia="標楷體"/>
                <w:color w:val="000000" w:themeColor="text1"/>
              </w:rPr>
              <w:t>(2)</w:t>
            </w:r>
            <w:r w:rsidRPr="00F7231D">
              <w:rPr>
                <w:rFonts w:eastAsia="標楷體" w:hAnsi="標楷體"/>
                <w:color w:val="000000" w:themeColor="text1"/>
              </w:rPr>
              <w:t>辦理「除役放射性廢棄物管制技術議題討論會」，</w:t>
            </w:r>
            <w:r w:rsidR="009740BD" w:rsidRPr="00F7231D">
              <w:rPr>
                <w:rFonts w:ascii="標楷體" w:eastAsia="標楷體" w:hAnsi="標楷體" w:hint="eastAsia"/>
                <w:color w:val="000000" w:themeColor="text1"/>
              </w:rPr>
              <w:t>前瞻管制核設施除役廢棄物營運管理</w:t>
            </w:r>
            <w:r w:rsidR="00FF0EC3" w:rsidRPr="00F7231D">
              <w:rPr>
                <w:rFonts w:eastAsia="標楷體" w:hAnsi="標楷體"/>
                <w:color w:val="000000" w:themeColor="text1"/>
              </w:rPr>
              <w:t>；</w:t>
            </w:r>
            <w:r w:rsidRPr="00F7231D">
              <w:rPr>
                <w:rFonts w:eastAsia="標楷體"/>
                <w:color w:val="000000" w:themeColor="text1"/>
              </w:rPr>
              <w:t>(3)</w:t>
            </w:r>
            <w:r w:rsidRPr="00F7231D">
              <w:rPr>
                <w:rFonts w:eastAsia="標楷體" w:hAnsi="標楷體"/>
                <w:color w:val="000000" w:themeColor="text1"/>
              </w:rPr>
              <w:t>辦理</w:t>
            </w:r>
            <w:r w:rsidR="009740BD" w:rsidRPr="00F7231D">
              <w:rPr>
                <w:rFonts w:eastAsia="標楷體" w:hAnsi="標楷體"/>
                <w:color w:val="000000" w:themeColor="text1"/>
              </w:rPr>
              <w:t>除役核電廠增設低放射性廢棄物處理設備與貯存區域之安全管制研析</w:t>
            </w:r>
            <w:r w:rsidRPr="00F7231D">
              <w:rPr>
                <w:rFonts w:eastAsia="標楷體" w:hAnsi="標楷體"/>
                <w:color w:val="000000" w:themeColor="text1"/>
              </w:rPr>
              <w:t>，持續精進安全管制技術能力。</w:t>
            </w:r>
          </w:p>
          <w:p w:rsidR="00F52230" w:rsidRPr="00F7231D" w:rsidRDefault="009D4F24" w:rsidP="00BA5B12">
            <w:pPr>
              <w:adjustRightInd w:val="0"/>
              <w:snapToGrid w:val="0"/>
              <w:spacing w:line="240" w:lineRule="atLeast"/>
              <w:ind w:left="187" w:hangingChars="78" w:hanging="187"/>
              <w:jc w:val="both"/>
              <w:rPr>
                <w:rFonts w:eastAsia="標楷體"/>
                <w:b/>
                <w:color w:val="000000" w:themeColor="text1"/>
              </w:rPr>
            </w:pPr>
            <w:r w:rsidRPr="00F7231D">
              <w:rPr>
                <w:rFonts w:eastAsia="標楷體"/>
                <w:color w:val="000000" w:themeColor="text1"/>
              </w:rPr>
              <w:t>5.</w:t>
            </w:r>
            <w:r w:rsidRPr="00F7231D">
              <w:rPr>
                <w:rFonts w:eastAsia="標楷體" w:hAnsi="標楷體"/>
                <w:color w:val="000000" w:themeColor="text1"/>
              </w:rPr>
              <w:t>邀集經濟部、原民會召開「蘭嶼核廢料貯存場設置真相調查後續應辦有關遷場及補償事項討論會議」，督導台電公司切實辦理蘭嶼貯存場遷場事宜。</w:t>
            </w:r>
          </w:p>
        </w:tc>
      </w:tr>
      <w:tr w:rsidR="00F52230" w:rsidRPr="006D793C" w:rsidTr="00DE1C25">
        <w:trPr>
          <w:trHeight w:val="1056"/>
        </w:trPr>
        <w:tc>
          <w:tcPr>
            <w:tcW w:w="1134" w:type="dxa"/>
            <w:tcBorders>
              <w:top w:val="single" w:sz="4" w:space="0" w:color="auto"/>
            </w:tcBorders>
          </w:tcPr>
          <w:p w:rsidR="00F52230" w:rsidRPr="006D793C" w:rsidRDefault="00F52230" w:rsidP="00F52230">
            <w:pPr>
              <w:snapToGrid w:val="0"/>
              <w:rPr>
                <w:rFonts w:eastAsia="標楷體"/>
                <w:color w:val="000000"/>
              </w:rPr>
            </w:pPr>
            <w:r w:rsidRPr="006D793C">
              <w:rPr>
                <w:rFonts w:eastAsia="標楷體" w:hAnsi="標楷體"/>
                <w:color w:val="000000"/>
              </w:rPr>
              <w:lastRenderedPageBreak/>
              <w:t>三、</w:t>
            </w:r>
            <w:r w:rsidR="00A40C51" w:rsidRPr="006D793C">
              <w:rPr>
                <w:rFonts w:eastAsia="標楷體" w:hAnsi="標楷體"/>
                <w:color w:val="000000"/>
              </w:rPr>
              <w:t>核物料及小產源廢棄物安全管制</w:t>
            </w:r>
          </w:p>
          <w:p w:rsidR="008A5B2C" w:rsidRPr="006D793C" w:rsidRDefault="008A5B2C" w:rsidP="00F52230">
            <w:pPr>
              <w:snapToGrid w:val="0"/>
              <w:rPr>
                <w:rFonts w:eastAsia="標楷體"/>
                <w:color w:val="000000"/>
              </w:rPr>
            </w:pPr>
          </w:p>
        </w:tc>
        <w:tc>
          <w:tcPr>
            <w:tcW w:w="2835" w:type="dxa"/>
            <w:tcBorders>
              <w:top w:val="single" w:sz="4" w:space="0" w:color="auto"/>
              <w:bottom w:val="single" w:sz="4" w:space="0" w:color="auto"/>
            </w:tcBorders>
          </w:tcPr>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1.</w:t>
            </w:r>
            <w:r w:rsidRPr="00B576F6">
              <w:rPr>
                <w:rFonts w:eastAsia="標楷體" w:hAnsi="標楷體"/>
                <w:color w:val="000000"/>
              </w:rPr>
              <w:t>執行核子原料、核子燃料持有、使用、輸入、輸出、過境、轉口、運送、貯存、廢棄、轉讓、租借或設定質權等相關運作之安全管制。</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2.</w:t>
            </w:r>
            <w:r w:rsidRPr="00B576F6">
              <w:rPr>
                <w:rFonts w:eastAsia="標楷體" w:hAnsi="標楷體"/>
                <w:color w:val="000000"/>
              </w:rPr>
              <w:t>執行核能電廠以外機關（構）產生之小產源放射性廢棄物及天然放射性物質衍生廢棄物之處理、貯存、運送與設施除役等作業之安全管制。</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3.</w:t>
            </w:r>
            <w:r w:rsidRPr="00B576F6">
              <w:rPr>
                <w:rFonts w:eastAsia="標楷體" w:hAnsi="標楷體"/>
                <w:color w:val="000000"/>
              </w:rPr>
              <w:t>執行用過核子燃料乾式貯存設施興建申請之安全審查與設施建造品保之檢查。</w:t>
            </w:r>
            <w:r w:rsidRPr="00B576F6">
              <w:rPr>
                <w:rFonts w:eastAsia="標楷體"/>
                <w:color w:val="000000"/>
              </w:rPr>
              <w:t xml:space="preserve"> </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4.</w:t>
            </w:r>
            <w:r w:rsidR="00D71D52" w:rsidRPr="00B576F6">
              <w:rPr>
                <w:rFonts w:eastAsia="標楷體" w:hAnsi="標楷體"/>
                <w:color w:val="000000"/>
              </w:rPr>
              <w:t>前瞻規劃除役核電廠用過核子燃料室內乾式貯存設施之安全審查及管制。</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5.</w:t>
            </w:r>
            <w:r w:rsidRPr="00B576F6">
              <w:rPr>
                <w:rFonts w:eastAsia="標楷體" w:hAnsi="標楷體"/>
                <w:color w:val="000000"/>
              </w:rPr>
              <w:t>監督管制高放射性廢棄物最終處置計畫。</w:t>
            </w:r>
            <w:r w:rsidRPr="00B576F6">
              <w:rPr>
                <w:rFonts w:eastAsia="標楷體"/>
                <w:color w:val="000000"/>
              </w:rPr>
              <w:t xml:space="preserve"> </w:t>
            </w:r>
          </w:p>
          <w:p w:rsidR="00F52230" w:rsidRPr="00B576F6" w:rsidRDefault="00F52230" w:rsidP="00AC6037">
            <w:pPr>
              <w:snapToGrid w:val="0"/>
              <w:jc w:val="both"/>
              <w:rPr>
                <w:rFonts w:eastAsia="標楷體"/>
                <w:color w:val="000000"/>
              </w:rPr>
            </w:pPr>
          </w:p>
        </w:tc>
        <w:tc>
          <w:tcPr>
            <w:tcW w:w="4820" w:type="dxa"/>
            <w:tcBorders>
              <w:top w:val="single" w:sz="4" w:space="0" w:color="auto"/>
              <w:bottom w:val="single" w:sz="4" w:space="0" w:color="auto"/>
            </w:tcBorders>
          </w:tcPr>
          <w:p w:rsidR="0073385C" w:rsidRPr="00F7119D" w:rsidRDefault="0073385C" w:rsidP="0073385C">
            <w:pPr>
              <w:adjustRightInd w:val="0"/>
              <w:snapToGrid w:val="0"/>
              <w:spacing w:line="240" w:lineRule="atLeast"/>
              <w:ind w:left="187" w:hangingChars="78" w:hanging="187"/>
              <w:jc w:val="both"/>
              <w:rPr>
                <w:rFonts w:eastAsia="標楷體"/>
                <w:color w:val="000000" w:themeColor="text1"/>
              </w:rPr>
            </w:pPr>
            <w:r w:rsidRPr="00B576F6">
              <w:rPr>
                <w:rFonts w:eastAsia="標楷體"/>
                <w:color w:val="000000"/>
              </w:rPr>
              <w:t>1.</w:t>
            </w:r>
            <w:r w:rsidRPr="00B576F6">
              <w:rPr>
                <w:rFonts w:eastAsia="標楷體" w:hAnsi="標楷體"/>
                <w:color w:val="000000"/>
              </w:rPr>
              <w:t>嚴</w:t>
            </w:r>
            <w:r w:rsidRPr="00B576F6">
              <w:rPr>
                <w:rFonts w:eastAsia="標楷體" w:hAnsi="標楷體"/>
                <w:color w:val="000000"/>
                <w:lang w:eastAsia="zh-HK"/>
              </w:rPr>
              <w:t>格</w:t>
            </w:r>
            <w:r w:rsidRPr="00B576F6">
              <w:rPr>
                <w:rFonts w:eastAsia="標楷體" w:hAnsi="標楷體"/>
                <w:color w:val="000000"/>
              </w:rPr>
              <w:t>執行核子原料、核子燃料</w:t>
            </w:r>
            <w:r w:rsidRPr="00B576F6">
              <w:rPr>
                <w:rFonts w:eastAsia="標楷體" w:hAnsi="標楷體"/>
                <w:color w:val="000000"/>
                <w:lang w:eastAsia="zh-HK"/>
              </w:rPr>
              <w:t>輸入許可申請審查</w:t>
            </w:r>
            <w:r w:rsidRPr="00B576F6">
              <w:rPr>
                <w:rFonts w:eastAsia="標楷體" w:hAnsi="標楷體"/>
                <w:color w:val="000000"/>
              </w:rPr>
              <w:t>，</w:t>
            </w:r>
            <w:r w:rsidRPr="00B576F6">
              <w:rPr>
                <w:rFonts w:eastAsia="標楷體" w:hAnsi="標楷體"/>
                <w:color w:val="000000"/>
                <w:lang w:eastAsia="zh-HK"/>
              </w:rPr>
              <w:t>執行</w:t>
            </w:r>
            <w:r w:rsidRPr="00B576F6">
              <w:rPr>
                <w:rFonts w:eastAsia="標楷體" w:hAnsi="標楷體"/>
                <w:color w:val="000000"/>
              </w:rPr>
              <w:t>設施作業安全</w:t>
            </w:r>
            <w:r w:rsidRPr="00B576F6">
              <w:rPr>
                <w:rFonts w:eastAsia="標楷體" w:hAnsi="標楷體"/>
                <w:color w:val="000000"/>
                <w:lang w:eastAsia="zh-HK"/>
              </w:rPr>
              <w:t>檢查與</w:t>
            </w:r>
            <w:r w:rsidRPr="00B576F6">
              <w:rPr>
                <w:rFonts w:eastAsia="標楷體" w:hAnsi="標楷體"/>
                <w:color w:val="000000"/>
              </w:rPr>
              <w:t>管制，保障民眾健康與環境品質。</w:t>
            </w:r>
            <w:r w:rsidRPr="00F7119D">
              <w:rPr>
                <w:rFonts w:eastAsia="標楷體" w:hAnsi="標楷體" w:hint="eastAsia"/>
                <w:color w:val="000000" w:themeColor="text1"/>
              </w:rPr>
              <w:t>年度計辦理核子燃料輸入運送及外運檢查共</w:t>
            </w:r>
            <w:r w:rsidRPr="00F7119D">
              <w:rPr>
                <w:rFonts w:eastAsia="標楷體" w:hAnsi="標楷體" w:hint="eastAsia"/>
                <w:color w:val="000000" w:themeColor="text1"/>
              </w:rPr>
              <w:t>7</w:t>
            </w:r>
            <w:r w:rsidRPr="00F7119D">
              <w:rPr>
                <w:rFonts w:eastAsia="標楷體" w:hAnsi="標楷體" w:hint="eastAsia"/>
                <w:color w:val="000000" w:themeColor="text1"/>
              </w:rPr>
              <w:t>次。</w:t>
            </w:r>
            <w:r w:rsidRPr="00F7119D">
              <w:rPr>
                <w:rFonts w:eastAsia="標楷體"/>
                <w:color w:val="000000" w:themeColor="text1"/>
              </w:rPr>
              <w:t xml:space="preserve"> </w:t>
            </w:r>
          </w:p>
          <w:p w:rsidR="0073385C" w:rsidRPr="00F7119D" w:rsidRDefault="0073385C" w:rsidP="0073385C">
            <w:pPr>
              <w:adjustRightInd w:val="0"/>
              <w:snapToGrid w:val="0"/>
              <w:spacing w:line="240" w:lineRule="atLeast"/>
              <w:ind w:left="187" w:hangingChars="78" w:hanging="187"/>
              <w:jc w:val="both"/>
              <w:rPr>
                <w:rFonts w:eastAsia="標楷體"/>
                <w:color w:val="000000" w:themeColor="text1"/>
              </w:rPr>
            </w:pPr>
            <w:r w:rsidRPr="00F7119D">
              <w:rPr>
                <w:rFonts w:eastAsia="標楷體"/>
                <w:color w:val="000000" w:themeColor="text1"/>
              </w:rPr>
              <w:t>2.</w:t>
            </w:r>
            <w:r w:rsidRPr="00F7119D">
              <w:rPr>
                <w:rFonts w:eastAsia="標楷體" w:hAnsi="標楷體"/>
                <w:color w:val="000000" w:themeColor="text1"/>
              </w:rPr>
              <w:t>嚴密核能電廠以外機關（構）產生之小產源放射性廢棄物及天然放射性物質衍生廢棄物之處理、貯存、運送與設施除役等作業之安全</w:t>
            </w:r>
            <w:r w:rsidRPr="00F7119D">
              <w:rPr>
                <w:rFonts w:eastAsia="標楷體" w:hAnsi="標楷體"/>
                <w:color w:val="000000" w:themeColor="text1"/>
                <w:lang w:eastAsia="zh-HK"/>
              </w:rPr>
              <w:t>檢查與</w:t>
            </w:r>
            <w:r w:rsidRPr="00F7119D">
              <w:rPr>
                <w:rFonts w:eastAsia="標楷體" w:hAnsi="標楷體"/>
                <w:color w:val="000000" w:themeColor="text1"/>
              </w:rPr>
              <w:t>管制。</w:t>
            </w:r>
            <w:r w:rsidRPr="00F7119D">
              <w:rPr>
                <w:rFonts w:eastAsia="標楷體" w:hAnsi="標楷體" w:hint="eastAsia"/>
                <w:color w:val="000000" w:themeColor="text1"/>
              </w:rPr>
              <w:t>年度執行核電廠貯存設施、廠區作業演練、核能研究所及清華大學貯存安全檢查計</w:t>
            </w:r>
            <w:r w:rsidRPr="00F7119D">
              <w:rPr>
                <w:rFonts w:eastAsia="標楷體" w:hAnsi="標楷體" w:hint="eastAsia"/>
                <w:color w:val="000000" w:themeColor="text1"/>
              </w:rPr>
              <w:t>8</w:t>
            </w:r>
            <w:r w:rsidRPr="00F7119D">
              <w:rPr>
                <w:rFonts w:eastAsia="標楷體" w:hAnsi="標楷體" w:hint="eastAsia"/>
                <w:color w:val="000000" w:themeColor="text1"/>
              </w:rPr>
              <w:t>次；辦理核研所設施除役計畫及除役完成報告計</w:t>
            </w:r>
            <w:r w:rsidRPr="00F7119D">
              <w:rPr>
                <w:rFonts w:eastAsia="標楷體" w:hAnsi="標楷體" w:hint="eastAsia"/>
                <w:color w:val="000000" w:themeColor="text1"/>
              </w:rPr>
              <w:t>10</w:t>
            </w:r>
            <w:r w:rsidRPr="00F7119D">
              <w:rPr>
                <w:rFonts w:eastAsia="標楷體" w:hAnsi="標楷體" w:hint="eastAsia"/>
                <w:color w:val="000000" w:themeColor="text1"/>
              </w:rPr>
              <w:t>案；辦理廠家天然放射性物質衍生廢棄物檢查計</w:t>
            </w:r>
            <w:r w:rsidRPr="00F7119D">
              <w:rPr>
                <w:rFonts w:eastAsia="標楷體" w:hAnsi="標楷體" w:hint="eastAsia"/>
                <w:color w:val="000000" w:themeColor="text1"/>
              </w:rPr>
              <w:t>12</w:t>
            </w:r>
            <w:r w:rsidRPr="00F7119D">
              <w:rPr>
                <w:rFonts w:eastAsia="標楷體" w:hAnsi="標楷體" w:hint="eastAsia"/>
                <w:color w:val="000000" w:themeColor="text1"/>
              </w:rPr>
              <w:t>次。</w:t>
            </w:r>
          </w:p>
          <w:p w:rsidR="0073385C" w:rsidRPr="00F7119D" w:rsidRDefault="0073385C" w:rsidP="0073385C">
            <w:pPr>
              <w:adjustRightInd w:val="0"/>
              <w:snapToGrid w:val="0"/>
              <w:spacing w:line="240" w:lineRule="atLeast"/>
              <w:ind w:left="187" w:hangingChars="78" w:hanging="187"/>
              <w:jc w:val="both"/>
              <w:rPr>
                <w:rFonts w:eastAsia="標楷體"/>
                <w:color w:val="000000" w:themeColor="text1"/>
              </w:rPr>
            </w:pPr>
            <w:r w:rsidRPr="00B576F6">
              <w:rPr>
                <w:rFonts w:eastAsia="標楷體"/>
                <w:color w:val="000000"/>
              </w:rPr>
              <w:t>3.(1)</w:t>
            </w:r>
            <w:r w:rsidRPr="00B576F6">
              <w:rPr>
                <w:rFonts w:eastAsia="標楷體" w:hAnsi="標楷體"/>
                <w:color w:val="000000"/>
              </w:rPr>
              <w:t>嚴格管制用過核子燃料乾式貯存設施之建造品質，執行核一廠乾</w:t>
            </w:r>
            <w:r w:rsidRPr="00B576F6">
              <w:rPr>
                <w:rFonts w:eastAsia="標楷體" w:hAnsi="標楷體"/>
                <w:color w:val="000000"/>
                <w:lang w:eastAsia="zh-HK"/>
              </w:rPr>
              <w:t>式</w:t>
            </w:r>
            <w:r w:rsidRPr="00B576F6">
              <w:rPr>
                <w:rFonts w:eastAsia="標楷體" w:hAnsi="標楷體"/>
                <w:color w:val="000000"/>
              </w:rPr>
              <w:t>貯</w:t>
            </w:r>
            <w:r w:rsidRPr="00B576F6">
              <w:rPr>
                <w:rFonts w:eastAsia="標楷體" w:hAnsi="標楷體"/>
                <w:color w:val="000000"/>
                <w:lang w:eastAsia="zh-HK"/>
              </w:rPr>
              <w:t>存</w:t>
            </w:r>
            <w:r>
              <w:rPr>
                <w:rFonts w:eastAsia="標楷體" w:hAnsi="標楷體"/>
                <w:color w:val="000000"/>
              </w:rPr>
              <w:t>設施護箱系統及</w:t>
            </w:r>
            <w:r w:rsidRPr="00B576F6">
              <w:rPr>
                <w:rFonts w:eastAsia="標楷體" w:hAnsi="標楷體"/>
                <w:color w:val="000000"/>
              </w:rPr>
              <w:t>設備維護保養</w:t>
            </w:r>
            <w:r>
              <w:rPr>
                <w:rFonts w:eastAsia="標楷體" w:hAnsi="標楷體" w:hint="eastAsia"/>
                <w:color w:val="000000"/>
              </w:rPr>
              <w:t>作業</w:t>
            </w:r>
            <w:r w:rsidRPr="00B576F6">
              <w:rPr>
                <w:rFonts w:eastAsia="標楷體" w:hAnsi="標楷體"/>
                <w:color w:val="000000"/>
              </w:rPr>
              <w:t>專案檢查與統合演練作業專案檢查</w:t>
            </w:r>
            <w:r>
              <w:rPr>
                <w:rFonts w:eastAsia="標楷體" w:hAnsi="標楷體" w:hint="eastAsia"/>
                <w:color w:val="000000"/>
              </w:rPr>
              <w:t>，</w:t>
            </w:r>
            <w:r w:rsidRPr="00F7119D">
              <w:rPr>
                <w:rFonts w:eastAsia="標楷體" w:hAnsi="標楷體" w:hint="eastAsia"/>
                <w:color w:val="000000" w:themeColor="text1"/>
              </w:rPr>
              <w:t>維持熱測試作業量能</w:t>
            </w:r>
            <w:r w:rsidRPr="00F7119D">
              <w:rPr>
                <w:rFonts w:eastAsia="標楷體" w:hAnsi="標楷體"/>
                <w:color w:val="000000" w:themeColor="text1"/>
              </w:rPr>
              <w:t>；</w:t>
            </w:r>
            <w:r w:rsidRPr="00F7119D">
              <w:rPr>
                <w:rFonts w:eastAsia="標楷體"/>
                <w:color w:val="000000" w:themeColor="text1"/>
              </w:rPr>
              <w:t>(2)</w:t>
            </w:r>
            <w:r w:rsidRPr="00F7119D">
              <w:rPr>
                <w:rFonts w:eastAsia="標楷體" w:hAnsi="標楷體"/>
                <w:color w:val="000000" w:themeColor="text1"/>
              </w:rPr>
              <w:t>執行核</w:t>
            </w:r>
            <w:r w:rsidRPr="00F7119D">
              <w:rPr>
                <w:rFonts w:eastAsia="標楷體" w:hAnsi="標楷體"/>
                <w:color w:val="000000" w:themeColor="text1"/>
                <w:lang w:eastAsia="zh-HK"/>
              </w:rPr>
              <w:t>能</w:t>
            </w:r>
            <w:r w:rsidRPr="00F7119D">
              <w:rPr>
                <w:rFonts w:eastAsia="標楷體" w:hAnsi="標楷體"/>
                <w:color w:val="000000" w:themeColor="text1"/>
              </w:rPr>
              <w:t>二廠乾</w:t>
            </w:r>
            <w:r w:rsidRPr="00F7119D">
              <w:rPr>
                <w:rFonts w:eastAsia="標楷體" w:hAnsi="標楷體"/>
                <w:color w:val="000000" w:themeColor="text1"/>
                <w:lang w:eastAsia="zh-HK"/>
              </w:rPr>
              <w:t>式</w:t>
            </w:r>
            <w:r w:rsidRPr="00F7119D">
              <w:rPr>
                <w:rFonts w:eastAsia="標楷體" w:hAnsi="標楷體"/>
                <w:color w:val="000000" w:themeColor="text1"/>
              </w:rPr>
              <w:t>貯</w:t>
            </w:r>
            <w:r w:rsidRPr="00F7119D">
              <w:rPr>
                <w:rFonts w:eastAsia="標楷體" w:hAnsi="標楷體"/>
                <w:color w:val="000000" w:themeColor="text1"/>
                <w:lang w:eastAsia="zh-HK"/>
              </w:rPr>
              <w:t>存</w:t>
            </w:r>
            <w:r w:rsidRPr="00F7119D">
              <w:rPr>
                <w:rFonts w:eastAsia="標楷體" w:hAnsi="標楷體"/>
                <w:color w:val="000000" w:themeColor="text1"/>
              </w:rPr>
              <w:t>設施密封鋼筒及重要組件製造檢查</w:t>
            </w:r>
            <w:r w:rsidRPr="00F7119D">
              <w:rPr>
                <w:rFonts w:eastAsia="標楷體"/>
                <w:color w:val="000000" w:themeColor="text1"/>
              </w:rPr>
              <w:t>4</w:t>
            </w:r>
            <w:r w:rsidRPr="00F7119D">
              <w:rPr>
                <w:rFonts w:eastAsia="標楷體" w:hAnsi="標楷體"/>
                <w:color w:val="000000" w:themeColor="text1"/>
              </w:rPr>
              <w:t>次，確保製程品質及監督台電公司三級品保制度實施成果；</w:t>
            </w:r>
            <w:r w:rsidRPr="00F7119D">
              <w:rPr>
                <w:rFonts w:eastAsia="標楷體"/>
                <w:color w:val="000000" w:themeColor="text1"/>
              </w:rPr>
              <w:t>(</w:t>
            </w:r>
            <w:r w:rsidRPr="00F7119D">
              <w:rPr>
                <w:rFonts w:eastAsia="標楷體" w:hint="eastAsia"/>
                <w:color w:val="000000" w:themeColor="text1"/>
              </w:rPr>
              <w:t>3</w:t>
            </w:r>
            <w:r w:rsidRPr="00F7119D">
              <w:rPr>
                <w:rFonts w:eastAsia="標楷體"/>
                <w:color w:val="000000" w:themeColor="text1"/>
              </w:rPr>
              <w:t>)</w:t>
            </w:r>
            <w:r w:rsidRPr="00F7119D">
              <w:rPr>
                <w:rFonts w:eastAsia="標楷體" w:hAnsi="標楷體"/>
                <w:color w:val="000000" w:themeColor="text1"/>
              </w:rPr>
              <w:t>每月辦理乾式貯存管制討論會議，</w:t>
            </w:r>
            <w:r w:rsidRPr="00F7119D">
              <w:rPr>
                <w:rFonts w:eastAsia="標楷體" w:hAnsi="標楷體" w:hint="eastAsia"/>
                <w:color w:val="000000" w:themeColor="text1"/>
              </w:rPr>
              <w:t>追蹤管制</w:t>
            </w:r>
            <w:r w:rsidRPr="00F7119D">
              <w:rPr>
                <w:rFonts w:eastAsia="標楷體" w:hAnsi="標楷體"/>
                <w:color w:val="000000" w:themeColor="text1"/>
              </w:rPr>
              <w:t>台電公司乾式貯存計畫</w:t>
            </w:r>
            <w:r w:rsidRPr="00F7119D">
              <w:rPr>
                <w:rFonts w:eastAsia="標楷體" w:hAnsi="標楷體" w:hint="eastAsia"/>
                <w:color w:val="000000" w:themeColor="text1"/>
              </w:rPr>
              <w:t>辦理進度及與地方政府溝通協調成果</w:t>
            </w:r>
            <w:r w:rsidRPr="00F7119D">
              <w:rPr>
                <w:rFonts w:eastAsia="標楷體" w:hAnsi="標楷體"/>
                <w:color w:val="000000" w:themeColor="text1"/>
              </w:rPr>
              <w:t>，並就相關安全議題進行先期管制。</w:t>
            </w:r>
            <w:r w:rsidRPr="00F7119D">
              <w:rPr>
                <w:rFonts w:eastAsia="標楷體" w:hAnsi="標楷體"/>
                <w:color w:val="000000" w:themeColor="text1"/>
              </w:rPr>
              <w:t xml:space="preserve"> </w:t>
            </w:r>
          </w:p>
          <w:p w:rsidR="00F52230" w:rsidRPr="00B576F6" w:rsidRDefault="0073385C" w:rsidP="0073385C">
            <w:pPr>
              <w:adjustRightInd w:val="0"/>
              <w:snapToGrid w:val="0"/>
              <w:spacing w:line="240" w:lineRule="atLeast"/>
              <w:ind w:left="187" w:hangingChars="78" w:hanging="187"/>
              <w:jc w:val="both"/>
              <w:rPr>
                <w:rFonts w:eastAsia="標楷體"/>
                <w:color w:val="000000"/>
              </w:rPr>
            </w:pPr>
            <w:r w:rsidRPr="00F7119D">
              <w:rPr>
                <w:rFonts w:eastAsia="標楷體" w:hint="eastAsia"/>
                <w:color w:val="000000" w:themeColor="text1"/>
              </w:rPr>
              <w:t>4</w:t>
            </w:r>
            <w:r w:rsidRPr="00F7119D">
              <w:rPr>
                <w:rFonts w:eastAsia="標楷體"/>
                <w:color w:val="000000" w:themeColor="text1"/>
              </w:rPr>
              <w:t>.</w:t>
            </w:r>
            <w:r w:rsidRPr="00F7119D">
              <w:rPr>
                <w:rFonts w:eastAsia="標楷體" w:hint="eastAsia"/>
                <w:color w:val="000000" w:themeColor="text1"/>
              </w:rPr>
              <w:t>嚴密監督台電公司執行用過核子燃料最終處置計畫</w:t>
            </w:r>
            <w:r w:rsidRPr="00F7119D">
              <w:rPr>
                <w:rFonts w:eastAsia="標楷體"/>
                <w:color w:val="000000" w:themeColor="text1"/>
              </w:rPr>
              <w:t>(1)</w:t>
            </w:r>
            <w:r w:rsidRPr="00F7119D">
              <w:rPr>
                <w:rFonts w:eastAsia="標楷體" w:hAnsi="標楷體"/>
                <w:color w:val="000000" w:themeColor="text1"/>
              </w:rPr>
              <w:t>審查</w:t>
            </w:r>
            <w:r w:rsidRPr="00F7119D">
              <w:rPr>
                <w:rFonts w:eastAsia="標楷體"/>
                <w:color w:val="000000" w:themeColor="text1"/>
              </w:rPr>
              <w:t>10</w:t>
            </w:r>
            <w:r w:rsidRPr="00F7119D">
              <w:rPr>
                <w:rFonts w:eastAsia="標楷體" w:hint="eastAsia"/>
                <w:color w:val="000000" w:themeColor="text1"/>
              </w:rPr>
              <w:t>8</w:t>
            </w:r>
            <w:r w:rsidRPr="00F7119D">
              <w:rPr>
                <w:rFonts w:eastAsia="標楷體" w:hAnsi="標楷體"/>
                <w:color w:val="000000" w:themeColor="text1"/>
              </w:rPr>
              <w:t>年度</w:t>
            </w:r>
            <w:r w:rsidRPr="00F7119D">
              <w:rPr>
                <w:rFonts w:eastAsia="標楷體" w:hAnsi="標楷體"/>
                <w:color w:val="000000" w:themeColor="text1"/>
                <w:lang w:eastAsia="zh-HK"/>
              </w:rPr>
              <w:t>台電公司</w:t>
            </w:r>
            <w:r w:rsidRPr="00F7119D">
              <w:rPr>
                <w:rFonts w:eastAsia="標楷體" w:hAnsi="標楷體"/>
                <w:color w:val="000000" w:themeColor="text1"/>
              </w:rPr>
              <w:t>用過核子燃料最終處置計畫執行成果；</w:t>
            </w:r>
            <w:r w:rsidRPr="00F7119D">
              <w:rPr>
                <w:rFonts w:eastAsia="標楷體"/>
                <w:color w:val="000000" w:themeColor="text1"/>
              </w:rPr>
              <w:t>(2)</w:t>
            </w:r>
            <w:r w:rsidRPr="00F7119D">
              <w:rPr>
                <w:rFonts w:eastAsia="標楷體" w:hAnsi="標楷體"/>
                <w:color w:val="000000" w:themeColor="text1"/>
              </w:rPr>
              <w:t>審查</w:t>
            </w:r>
            <w:r w:rsidRPr="00F7119D">
              <w:rPr>
                <w:rFonts w:eastAsia="標楷體"/>
                <w:color w:val="000000" w:themeColor="text1"/>
              </w:rPr>
              <w:t>1</w:t>
            </w:r>
            <w:r w:rsidRPr="00F7119D">
              <w:rPr>
                <w:rFonts w:eastAsia="標楷體" w:hint="eastAsia"/>
                <w:color w:val="000000" w:themeColor="text1"/>
              </w:rPr>
              <w:t>10</w:t>
            </w:r>
            <w:r w:rsidRPr="00F7119D">
              <w:rPr>
                <w:rFonts w:eastAsia="標楷體" w:hAnsi="標楷體"/>
                <w:color w:val="000000" w:themeColor="text1"/>
                <w:lang w:eastAsia="zh-HK"/>
              </w:rPr>
              <w:t>年</w:t>
            </w:r>
            <w:r w:rsidRPr="00F7119D">
              <w:rPr>
                <w:rFonts w:eastAsia="標楷體" w:hAnsi="標楷體"/>
                <w:color w:val="000000" w:themeColor="text1"/>
              </w:rPr>
              <w:t>度用過核子燃料最終處置計畫工作計畫；</w:t>
            </w:r>
            <w:r w:rsidRPr="00F7119D">
              <w:rPr>
                <w:rFonts w:eastAsia="標楷體"/>
                <w:color w:val="000000" w:themeColor="text1"/>
              </w:rPr>
              <w:t>(3)</w:t>
            </w:r>
            <w:r w:rsidRPr="00F7119D">
              <w:rPr>
                <w:rFonts w:eastAsia="標楷體" w:hint="eastAsia"/>
                <w:color w:val="000000" w:themeColor="text1"/>
              </w:rPr>
              <w:t>辦理</w:t>
            </w:r>
            <w:r w:rsidRPr="00F7119D">
              <w:rPr>
                <w:rFonts w:eastAsia="標楷體" w:hint="eastAsia"/>
                <w:color w:val="000000" w:themeColor="text1"/>
              </w:rPr>
              <w:t>108</w:t>
            </w:r>
            <w:r w:rsidRPr="00F7119D">
              <w:rPr>
                <w:rFonts w:eastAsia="標楷體" w:hint="eastAsia"/>
                <w:color w:val="000000" w:themeColor="text1"/>
              </w:rPr>
              <w:t>年度用過核子燃料最終處置計畫執行成效評核及</w:t>
            </w:r>
            <w:r w:rsidRPr="00F7119D">
              <w:rPr>
                <w:rFonts w:eastAsia="標楷體"/>
                <w:color w:val="000000" w:themeColor="text1"/>
              </w:rPr>
              <w:t>1</w:t>
            </w:r>
            <w:r w:rsidRPr="00F7119D">
              <w:rPr>
                <w:rFonts w:eastAsia="標楷體" w:hint="eastAsia"/>
                <w:color w:val="000000" w:themeColor="text1"/>
              </w:rPr>
              <w:t>09</w:t>
            </w:r>
            <w:r w:rsidRPr="00F7119D">
              <w:rPr>
                <w:rFonts w:eastAsia="標楷體" w:hAnsi="標楷體"/>
                <w:color w:val="000000" w:themeColor="text1"/>
                <w:lang w:eastAsia="zh-HK"/>
              </w:rPr>
              <w:t>年度</w:t>
            </w:r>
            <w:r w:rsidRPr="00F7119D">
              <w:rPr>
                <w:rFonts w:eastAsia="標楷體" w:hAnsi="標楷體"/>
                <w:color w:val="000000" w:themeColor="text1"/>
              </w:rPr>
              <w:t>用過核子燃料最終處置計畫專案檢查，監督台電公司執行內容符合用過核子燃料最終處置計畫書要求；</w:t>
            </w:r>
            <w:r w:rsidRPr="00F7119D">
              <w:rPr>
                <w:rFonts w:eastAsia="標楷體"/>
                <w:color w:val="000000" w:themeColor="text1"/>
              </w:rPr>
              <w:t>(4)</w:t>
            </w:r>
            <w:r w:rsidRPr="00F7119D">
              <w:rPr>
                <w:rFonts w:eastAsia="標楷體" w:hAnsi="標楷體"/>
                <w:color w:val="000000" w:themeColor="text1"/>
              </w:rPr>
              <w:t>精進高放射性廢棄物最終處置安全管制技術。</w:t>
            </w:r>
          </w:p>
        </w:tc>
      </w:tr>
    </w:tbl>
    <w:p w:rsidR="00C90BAA" w:rsidRPr="006D793C" w:rsidRDefault="00C90BAA" w:rsidP="000C501C">
      <w:pPr>
        <w:snapToGrid w:val="0"/>
        <w:ind w:left="168" w:hangingChars="70" w:hanging="168"/>
        <w:rPr>
          <w:rFonts w:eastAsia="標楷體"/>
          <w:color w:val="000000"/>
        </w:rPr>
      </w:pPr>
    </w:p>
    <w:p w:rsidR="0084013D" w:rsidRPr="00B771C1" w:rsidRDefault="0084013D" w:rsidP="00CA7470">
      <w:pPr>
        <w:spacing w:afterLines="50" w:after="180"/>
        <w:ind w:left="574" w:hangingChars="205" w:hanging="574"/>
        <w:jc w:val="both"/>
        <w:rPr>
          <w:rFonts w:eastAsia="標楷體"/>
          <w:b/>
          <w:color w:val="000000"/>
          <w:spacing w:val="20"/>
        </w:rPr>
      </w:pPr>
      <w:r w:rsidRPr="00AB45A2">
        <w:rPr>
          <w:rFonts w:eastAsia="標楷體"/>
          <w:b/>
          <w:color w:val="000000"/>
          <w:spacing w:val="20"/>
        </w:rPr>
        <w:t>(</w:t>
      </w:r>
      <w:r w:rsidRPr="00AB45A2">
        <w:rPr>
          <w:rFonts w:eastAsia="標楷體" w:hAnsi="標楷體"/>
          <w:b/>
          <w:color w:val="000000"/>
          <w:spacing w:val="20"/>
        </w:rPr>
        <w:t>二</w:t>
      </w:r>
      <w:r w:rsidRPr="00AB45A2">
        <w:rPr>
          <w:rFonts w:eastAsia="標楷體"/>
          <w:b/>
          <w:color w:val="000000"/>
          <w:spacing w:val="20"/>
        </w:rPr>
        <w:t>)</w:t>
      </w:r>
      <w:r w:rsidRPr="00AB45A2">
        <w:rPr>
          <w:rFonts w:eastAsia="標楷體" w:hAnsi="標楷體"/>
          <w:b/>
          <w:color w:val="000000"/>
          <w:spacing w:val="20"/>
        </w:rPr>
        <w:t>上年度</w:t>
      </w:r>
      <w:r w:rsidR="00F52230" w:rsidRPr="00AB45A2">
        <w:rPr>
          <w:rFonts w:eastAsia="標楷體" w:hAnsi="標楷體"/>
          <w:b/>
          <w:color w:val="000000"/>
          <w:spacing w:val="20"/>
        </w:rPr>
        <w:t>已過期間</w:t>
      </w:r>
      <w:r w:rsidR="00F52230" w:rsidRPr="00AB45A2">
        <w:rPr>
          <w:rFonts w:eastAsia="標楷體"/>
          <w:b/>
          <w:color w:val="000000"/>
          <w:spacing w:val="20"/>
        </w:rPr>
        <w:t>(1</w:t>
      </w:r>
      <w:r w:rsidR="00AB36E8" w:rsidRPr="00AB45A2">
        <w:rPr>
          <w:rFonts w:eastAsia="標楷體"/>
          <w:b/>
          <w:color w:val="000000"/>
          <w:spacing w:val="20"/>
        </w:rPr>
        <w:t>10</w:t>
      </w:r>
      <w:r w:rsidR="00F52230" w:rsidRPr="00AB45A2">
        <w:rPr>
          <w:rFonts w:eastAsia="標楷體" w:hAnsi="標楷體"/>
          <w:b/>
          <w:color w:val="000000"/>
          <w:spacing w:val="20"/>
        </w:rPr>
        <w:t>年</w:t>
      </w:r>
      <w:r w:rsidR="00F52230" w:rsidRPr="00AB45A2">
        <w:rPr>
          <w:rFonts w:eastAsia="標楷體"/>
          <w:b/>
          <w:color w:val="000000"/>
          <w:spacing w:val="20"/>
        </w:rPr>
        <w:t>1</w:t>
      </w:r>
      <w:r w:rsidR="00F52230" w:rsidRPr="00AB45A2">
        <w:rPr>
          <w:rFonts w:eastAsia="標楷體" w:hAnsi="標楷體"/>
          <w:b/>
          <w:color w:val="000000"/>
          <w:spacing w:val="20"/>
        </w:rPr>
        <w:t>月</w:t>
      </w:r>
      <w:r w:rsidR="00F52230" w:rsidRPr="00AB45A2">
        <w:rPr>
          <w:rFonts w:eastAsia="標楷體"/>
          <w:b/>
          <w:color w:val="000000"/>
          <w:spacing w:val="20"/>
        </w:rPr>
        <w:t>1</w:t>
      </w:r>
      <w:r w:rsidR="00F52230" w:rsidRPr="00AB45A2">
        <w:rPr>
          <w:rFonts w:eastAsia="標楷體" w:hAnsi="標楷體"/>
          <w:b/>
          <w:color w:val="000000"/>
          <w:spacing w:val="20"/>
        </w:rPr>
        <w:t>日至</w:t>
      </w:r>
      <w:smartTag w:uri="urn:schemas-microsoft-com:office:smarttags" w:element="chsdate">
        <w:smartTagPr>
          <w:attr w:name="Year" w:val="2018"/>
          <w:attr w:name="Month" w:val="6"/>
          <w:attr w:name="Day" w:val="30"/>
          <w:attr w:name="IsLunarDate" w:val="False"/>
          <w:attr w:name="IsROCDate" w:val="False"/>
        </w:smartTagPr>
        <w:r w:rsidR="00F52230" w:rsidRPr="00AB45A2">
          <w:rPr>
            <w:rFonts w:eastAsia="標楷體"/>
            <w:b/>
            <w:color w:val="000000"/>
            <w:spacing w:val="20"/>
          </w:rPr>
          <w:t>6</w:t>
        </w:r>
        <w:r w:rsidR="00F52230" w:rsidRPr="00AB45A2">
          <w:rPr>
            <w:rFonts w:eastAsia="標楷體" w:hAnsi="標楷體"/>
            <w:b/>
            <w:color w:val="000000"/>
            <w:spacing w:val="20"/>
          </w:rPr>
          <w:t>月</w:t>
        </w:r>
        <w:r w:rsidR="00F52230" w:rsidRPr="00AB45A2">
          <w:rPr>
            <w:rFonts w:eastAsia="標楷體"/>
            <w:b/>
            <w:color w:val="000000"/>
            <w:spacing w:val="20"/>
          </w:rPr>
          <w:t>30</w:t>
        </w:r>
        <w:r w:rsidR="00F52230" w:rsidRPr="00AB45A2">
          <w:rPr>
            <w:rFonts w:eastAsia="標楷體" w:hAnsi="標楷體"/>
            <w:b/>
            <w:color w:val="000000"/>
            <w:spacing w:val="20"/>
          </w:rPr>
          <w:t>日</w:t>
        </w:r>
      </w:smartTag>
      <w:r w:rsidR="00F52230" w:rsidRPr="00AB45A2">
        <w:rPr>
          <w:rFonts w:eastAsia="標楷體" w:hAnsi="標楷體"/>
          <w:b/>
          <w:color w:val="000000"/>
          <w:spacing w:val="20"/>
        </w:rPr>
        <w:t>止</w:t>
      </w:r>
      <w:r w:rsidR="00F52230" w:rsidRPr="00AB45A2">
        <w:rPr>
          <w:rFonts w:eastAsia="標楷體"/>
          <w:b/>
          <w:color w:val="000000"/>
          <w:spacing w:val="20"/>
        </w:rPr>
        <w:t>)</w:t>
      </w:r>
      <w:r w:rsidR="00F52230" w:rsidRPr="00AB45A2">
        <w:rPr>
          <w:rFonts w:eastAsia="標楷體" w:hAnsi="標楷體"/>
          <w:b/>
          <w:color w:val="000000"/>
          <w:spacing w:val="20"/>
        </w:rPr>
        <w:t>計畫實施成果概述</w:t>
      </w:r>
    </w:p>
    <w:tbl>
      <w:tblPr>
        <w:tblW w:w="878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2835"/>
        <w:gridCol w:w="4820"/>
      </w:tblGrid>
      <w:tr w:rsidR="00A40C51" w:rsidRPr="006D793C" w:rsidTr="00DE1C25">
        <w:trPr>
          <w:trHeight w:val="744"/>
          <w:tblHeader/>
        </w:trPr>
        <w:tc>
          <w:tcPr>
            <w:tcW w:w="1134" w:type="dxa"/>
            <w:tcBorders>
              <w:bottom w:val="single" w:sz="4" w:space="0" w:color="auto"/>
            </w:tcBorders>
            <w:vAlign w:val="center"/>
          </w:tcPr>
          <w:p w:rsidR="00A40C51" w:rsidRPr="00B771C1" w:rsidRDefault="00A40C51" w:rsidP="008A46C1">
            <w:pPr>
              <w:adjustRightInd w:val="0"/>
              <w:snapToGrid w:val="0"/>
              <w:spacing w:line="300" w:lineRule="exact"/>
              <w:jc w:val="center"/>
              <w:rPr>
                <w:rFonts w:eastAsia="標楷體"/>
                <w:color w:val="000000"/>
              </w:rPr>
            </w:pPr>
            <w:r w:rsidRPr="00B771C1">
              <w:rPr>
                <w:rFonts w:eastAsia="標楷體" w:hAnsi="標楷體"/>
                <w:color w:val="000000"/>
              </w:rPr>
              <w:t>工作計畫名稱</w:t>
            </w:r>
          </w:p>
        </w:tc>
        <w:tc>
          <w:tcPr>
            <w:tcW w:w="2835" w:type="dxa"/>
            <w:tcBorders>
              <w:bottom w:val="single" w:sz="4" w:space="0" w:color="auto"/>
            </w:tcBorders>
            <w:vAlign w:val="center"/>
          </w:tcPr>
          <w:p w:rsidR="00A40C51" w:rsidRPr="00B576F6" w:rsidRDefault="00A40C51" w:rsidP="008A46C1">
            <w:pPr>
              <w:adjustRightInd w:val="0"/>
              <w:snapToGrid w:val="0"/>
              <w:spacing w:line="300" w:lineRule="exact"/>
              <w:jc w:val="center"/>
              <w:rPr>
                <w:rFonts w:eastAsia="標楷體"/>
                <w:color w:val="000000"/>
              </w:rPr>
            </w:pPr>
            <w:r w:rsidRPr="00B576F6">
              <w:rPr>
                <w:rFonts w:eastAsia="標楷體" w:hAnsi="標楷體"/>
                <w:color w:val="000000"/>
              </w:rPr>
              <w:t>實施概況</w:t>
            </w:r>
          </w:p>
        </w:tc>
        <w:tc>
          <w:tcPr>
            <w:tcW w:w="4820" w:type="dxa"/>
            <w:tcBorders>
              <w:bottom w:val="single" w:sz="4" w:space="0" w:color="auto"/>
            </w:tcBorders>
            <w:vAlign w:val="center"/>
          </w:tcPr>
          <w:p w:rsidR="00A40C51" w:rsidRPr="00B576F6" w:rsidRDefault="00A40C51" w:rsidP="008A46C1">
            <w:pPr>
              <w:adjustRightInd w:val="0"/>
              <w:snapToGrid w:val="0"/>
              <w:spacing w:line="300" w:lineRule="exact"/>
              <w:jc w:val="center"/>
              <w:rPr>
                <w:rFonts w:eastAsia="標楷體"/>
                <w:color w:val="000000"/>
              </w:rPr>
            </w:pPr>
            <w:r w:rsidRPr="00B576F6">
              <w:rPr>
                <w:rFonts w:eastAsia="標楷體" w:hAnsi="標楷體"/>
                <w:color w:val="000000"/>
              </w:rPr>
              <w:t>實施成果</w:t>
            </w:r>
          </w:p>
        </w:tc>
      </w:tr>
      <w:tr w:rsidR="000D1F58" w:rsidRPr="000D1F58" w:rsidTr="00DE1C25">
        <w:trPr>
          <w:trHeight w:val="309"/>
        </w:trPr>
        <w:tc>
          <w:tcPr>
            <w:tcW w:w="1134" w:type="dxa"/>
            <w:tcBorders>
              <w:top w:val="single" w:sz="4" w:space="0" w:color="auto"/>
              <w:bottom w:val="single" w:sz="4" w:space="0" w:color="auto"/>
            </w:tcBorders>
          </w:tcPr>
          <w:p w:rsidR="00A40C51" w:rsidRPr="006D793C" w:rsidRDefault="00A40C51" w:rsidP="008A46C1">
            <w:pPr>
              <w:snapToGrid w:val="0"/>
              <w:rPr>
                <w:rFonts w:eastAsia="標楷體"/>
                <w:color w:val="000000"/>
              </w:rPr>
            </w:pPr>
            <w:r w:rsidRPr="006D793C">
              <w:rPr>
                <w:rFonts w:eastAsia="標楷體" w:hAnsi="標楷體"/>
                <w:color w:val="000000"/>
              </w:rPr>
              <w:t>一、放射性物料管理作業</w:t>
            </w:r>
          </w:p>
          <w:p w:rsidR="008A5B2C" w:rsidRPr="006D793C" w:rsidRDefault="008A5B2C" w:rsidP="008A46C1">
            <w:pPr>
              <w:snapToGrid w:val="0"/>
              <w:rPr>
                <w:rFonts w:eastAsia="標楷體"/>
                <w:color w:val="000000"/>
              </w:rPr>
            </w:pPr>
          </w:p>
        </w:tc>
        <w:tc>
          <w:tcPr>
            <w:tcW w:w="2835" w:type="dxa"/>
            <w:tcBorders>
              <w:top w:val="single" w:sz="4" w:space="0" w:color="auto"/>
              <w:bottom w:val="single" w:sz="4" w:space="0" w:color="auto"/>
            </w:tcBorders>
          </w:tcPr>
          <w:p w:rsidR="00C52689" w:rsidRPr="00B576F6" w:rsidRDefault="000F254B"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1.</w:t>
            </w:r>
            <w:r w:rsidRPr="00B576F6">
              <w:rPr>
                <w:rFonts w:eastAsia="標楷體" w:hAnsi="標楷體"/>
                <w:color w:val="000000"/>
              </w:rPr>
              <w:t>研修放射性物料管制法規，建構優質管制基礎環境。</w:t>
            </w:r>
          </w:p>
          <w:p w:rsidR="00C52689" w:rsidRPr="00B576F6" w:rsidRDefault="000F254B"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2.</w:t>
            </w:r>
            <w:r w:rsidRPr="00B576F6">
              <w:rPr>
                <w:rFonts w:eastAsia="標楷體" w:hAnsi="標楷體"/>
                <w:color w:val="000000"/>
              </w:rPr>
              <w:t>強化放射性物料管制資</w:t>
            </w:r>
            <w:r w:rsidRPr="00B576F6">
              <w:rPr>
                <w:rFonts w:eastAsia="標楷體" w:hAnsi="標楷體"/>
                <w:color w:val="000000"/>
              </w:rPr>
              <w:lastRenderedPageBreak/>
              <w:t>訊公開與民眾溝通。</w:t>
            </w:r>
          </w:p>
          <w:p w:rsidR="00C52689" w:rsidRPr="00B576F6" w:rsidRDefault="000F254B"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3.</w:t>
            </w:r>
            <w:r w:rsidRPr="00B576F6">
              <w:rPr>
                <w:rFonts w:eastAsia="標楷體" w:hAnsi="標楷體"/>
                <w:color w:val="000000"/>
              </w:rPr>
              <w:t>提升放射性廢棄物設施運轉及檢查人員專業技能。</w:t>
            </w:r>
          </w:p>
          <w:p w:rsidR="00C52689" w:rsidRPr="00B576F6" w:rsidRDefault="00F60B7E"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4.</w:t>
            </w:r>
            <w:r w:rsidRPr="00B576F6">
              <w:rPr>
                <w:rFonts w:eastAsia="標楷體" w:hAnsi="標楷體"/>
                <w:color w:val="000000"/>
              </w:rPr>
              <w:t>監督放射性廢棄物最終處置選址作業及強化低放處置管制技術作業。</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5.</w:t>
            </w:r>
            <w:r w:rsidRPr="00B576F6">
              <w:rPr>
                <w:rFonts w:eastAsia="標楷體" w:hAnsi="標楷體"/>
                <w:color w:val="000000"/>
              </w:rPr>
              <w:t>放射性廢棄物貯存與處置安全管制技術發展，執行放射性廢棄物貯存及放射性廢棄物處置之安全審查平行驗證等計畫。</w:t>
            </w:r>
          </w:p>
          <w:p w:rsidR="00A40C51" w:rsidRPr="00B576F6" w:rsidRDefault="00A40C51" w:rsidP="00AC6037">
            <w:pPr>
              <w:snapToGrid w:val="0"/>
              <w:jc w:val="both"/>
              <w:rPr>
                <w:rFonts w:eastAsia="標楷體"/>
                <w:color w:val="000000"/>
              </w:rPr>
            </w:pPr>
          </w:p>
        </w:tc>
        <w:tc>
          <w:tcPr>
            <w:tcW w:w="4820" w:type="dxa"/>
            <w:tcBorders>
              <w:top w:val="single" w:sz="4" w:space="0" w:color="auto"/>
              <w:bottom w:val="single" w:sz="4" w:space="0" w:color="auto"/>
            </w:tcBorders>
          </w:tcPr>
          <w:p w:rsidR="00A63A90" w:rsidRPr="000D1F58" w:rsidRDefault="00F60B7E" w:rsidP="00BA5B12">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lastRenderedPageBreak/>
              <w:t>1.</w:t>
            </w:r>
            <w:r w:rsidR="00F34159" w:rsidRPr="000D1F58">
              <w:rPr>
                <w:rFonts w:eastAsia="標楷體" w:hAnsi="標楷體" w:hint="eastAsia"/>
                <w:color w:val="000000" w:themeColor="text1"/>
              </w:rPr>
              <w:t>修正發布</w:t>
            </w:r>
            <w:r w:rsidR="00F34159" w:rsidRPr="000D1F58">
              <w:rPr>
                <w:rFonts w:eastAsia="標楷體" w:hAnsi="標楷體"/>
                <w:color w:val="000000" w:themeColor="text1"/>
              </w:rPr>
              <w:t>「</w:t>
            </w:r>
            <w:r w:rsidR="00F34159" w:rsidRPr="000D1F58">
              <w:rPr>
                <w:rFonts w:eastAsia="標楷體" w:hAnsi="標楷體" w:hint="eastAsia"/>
                <w:color w:val="000000" w:themeColor="text1"/>
                <w:lang w:eastAsia="zh-HK"/>
              </w:rPr>
              <w:t>放射性廢棄物處理貯存及其設施安全管理規則</w:t>
            </w:r>
            <w:r w:rsidR="00F34159" w:rsidRPr="000D1F58">
              <w:rPr>
                <w:rFonts w:eastAsia="標楷體" w:hAnsi="標楷體"/>
                <w:color w:val="000000" w:themeColor="text1"/>
              </w:rPr>
              <w:t>」</w:t>
            </w:r>
            <w:r w:rsidR="00F34159" w:rsidRPr="000D1F58">
              <w:rPr>
                <w:rFonts w:eastAsia="標楷體" w:hAnsi="標楷體" w:hint="eastAsia"/>
                <w:color w:val="000000" w:themeColor="text1"/>
              </w:rPr>
              <w:t>第八條、第九條</w:t>
            </w:r>
            <w:r w:rsidR="00F34159" w:rsidRPr="000D1F58">
              <w:rPr>
                <w:rFonts w:eastAsia="標楷體" w:hAnsi="標楷體"/>
                <w:color w:val="000000" w:themeColor="text1"/>
              </w:rPr>
              <w:t>；修正</w:t>
            </w:r>
            <w:r w:rsidR="00F34159" w:rsidRPr="000D1F58">
              <w:rPr>
                <w:rFonts w:eastAsia="標楷體" w:hAnsi="標楷體" w:hint="eastAsia"/>
                <w:color w:val="000000" w:themeColor="text1"/>
              </w:rPr>
              <w:t>函頒</w:t>
            </w:r>
            <w:r w:rsidR="00F34159" w:rsidRPr="000D1F58">
              <w:rPr>
                <w:rFonts w:eastAsia="標楷體" w:hAnsi="標楷體"/>
                <w:color w:val="000000" w:themeColor="text1"/>
              </w:rPr>
              <w:t>「</w:t>
            </w:r>
            <w:r w:rsidR="00F34159" w:rsidRPr="000D1F58">
              <w:rPr>
                <w:rFonts w:eastAsia="標楷體" w:hAnsi="標楷體" w:hint="eastAsia"/>
                <w:color w:val="000000" w:themeColor="text1"/>
              </w:rPr>
              <w:t>放射性物料管理視察人員資格檢定作業程序</w:t>
            </w:r>
            <w:r w:rsidR="00F34159" w:rsidRPr="000D1F58">
              <w:rPr>
                <w:rFonts w:eastAsia="標楷體" w:hAnsi="標楷體"/>
                <w:color w:val="000000" w:themeColor="text1"/>
              </w:rPr>
              <w:t>」</w:t>
            </w:r>
            <w:r w:rsidR="00F34159" w:rsidRPr="000D1F58">
              <w:rPr>
                <w:rFonts w:eastAsia="標楷體" w:hAnsi="標楷體" w:hint="eastAsia"/>
                <w:color w:val="000000" w:themeColor="text1"/>
              </w:rPr>
              <w:t>等</w:t>
            </w:r>
            <w:r w:rsidR="00F34159" w:rsidRPr="000D1F58">
              <w:rPr>
                <w:rFonts w:eastAsia="標楷體" w:hAnsi="標楷體"/>
                <w:color w:val="000000" w:themeColor="text1"/>
              </w:rPr>
              <w:t>放射性物料營運章之規定</w:t>
            </w:r>
            <w:r w:rsidR="00F34159" w:rsidRPr="000D1F58">
              <w:rPr>
                <w:rFonts w:eastAsia="標楷體" w:hAnsi="標楷體"/>
                <w:color w:val="000000" w:themeColor="text1"/>
                <w:lang w:eastAsia="zh-HK"/>
              </w:rPr>
              <w:t>等</w:t>
            </w:r>
            <w:r w:rsidR="00F34159" w:rsidRPr="000D1F58">
              <w:rPr>
                <w:rFonts w:eastAsia="標楷體" w:hAnsi="標楷體"/>
                <w:color w:val="000000" w:themeColor="text1"/>
              </w:rPr>
              <w:t>相關管制</w:t>
            </w:r>
            <w:r w:rsidR="00F34159" w:rsidRPr="000D1F58">
              <w:rPr>
                <w:rFonts w:eastAsia="標楷體" w:hAnsi="標楷體"/>
                <w:color w:val="000000" w:themeColor="text1"/>
              </w:rPr>
              <w:lastRenderedPageBreak/>
              <w:t>法規或規範。</w:t>
            </w:r>
          </w:p>
          <w:p w:rsidR="009A22A4" w:rsidRPr="000D1F58" w:rsidRDefault="00F60B7E" w:rsidP="00BA5B12">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t>2.</w:t>
            </w:r>
            <w:r w:rsidRPr="000D1F58">
              <w:rPr>
                <w:rFonts w:eastAsia="標楷體" w:hAnsi="標楷體"/>
                <w:color w:val="000000" w:themeColor="text1"/>
              </w:rPr>
              <w:t>定期公開放射性廢棄物相關設施營運動態及管制資訊</w:t>
            </w:r>
            <w:r w:rsidR="009A22A4" w:rsidRPr="000D1F58">
              <w:rPr>
                <w:rFonts w:eastAsia="標楷體" w:hAnsi="標楷體"/>
                <w:color w:val="000000" w:themeColor="text1"/>
              </w:rPr>
              <w:t>：</w:t>
            </w:r>
            <w:r w:rsidR="009A22A4" w:rsidRPr="000D1F58">
              <w:rPr>
                <w:rFonts w:eastAsia="標楷體"/>
                <w:color w:val="000000" w:themeColor="text1"/>
              </w:rPr>
              <w:t>(</w:t>
            </w:r>
            <w:r w:rsidR="001803B8" w:rsidRPr="000D1F58">
              <w:rPr>
                <w:rFonts w:eastAsia="標楷體" w:hint="eastAsia"/>
                <w:color w:val="000000" w:themeColor="text1"/>
              </w:rPr>
              <w:t>1</w:t>
            </w:r>
            <w:r w:rsidR="009A22A4" w:rsidRPr="000D1F58">
              <w:rPr>
                <w:rFonts w:eastAsia="標楷體"/>
                <w:color w:val="000000" w:themeColor="text1"/>
              </w:rPr>
              <w:t>)</w:t>
            </w:r>
            <w:r w:rsidR="009A22A4" w:rsidRPr="000D1F58">
              <w:rPr>
                <w:rFonts w:eastAsia="標楷體" w:hAnsi="標楷體"/>
                <w:color w:val="000000" w:themeColor="text1"/>
              </w:rPr>
              <w:t>召開放射性物料安全諮詢會議</w:t>
            </w:r>
            <w:r w:rsidR="009A22A4" w:rsidRPr="000D1F58">
              <w:rPr>
                <w:rFonts w:eastAsia="標楷體"/>
                <w:color w:val="000000" w:themeColor="text1"/>
              </w:rPr>
              <w:t>1</w:t>
            </w:r>
            <w:r w:rsidR="009A22A4" w:rsidRPr="000D1F58">
              <w:rPr>
                <w:rFonts w:eastAsia="標楷體" w:hAnsi="標楷體"/>
                <w:color w:val="000000" w:themeColor="text1"/>
              </w:rPr>
              <w:t>次，聽取學者專家意見，作為業務改進之參考；</w:t>
            </w:r>
            <w:r w:rsidR="009A22A4" w:rsidRPr="000D1F58">
              <w:rPr>
                <w:rFonts w:eastAsia="標楷體"/>
                <w:color w:val="000000" w:themeColor="text1"/>
              </w:rPr>
              <w:t>(</w:t>
            </w:r>
            <w:r w:rsidR="001803B8" w:rsidRPr="000D1F58">
              <w:rPr>
                <w:rFonts w:eastAsia="標楷體" w:hint="eastAsia"/>
                <w:color w:val="000000" w:themeColor="text1"/>
              </w:rPr>
              <w:t>2</w:t>
            </w:r>
            <w:r w:rsidR="009A22A4" w:rsidRPr="000D1F58">
              <w:rPr>
                <w:rFonts w:eastAsia="標楷體"/>
                <w:color w:val="000000" w:themeColor="text1"/>
              </w:rPr>
              <w:t>)</w:t>
            </w:r>
            <w:r w:rsidRPr="000D1F58">
              <w:rPr>
                <w:rFonts w:eastAsia="標楷體" w:hAnsi="標楷體"/>
                <w:color w:val="000000" w:themeColor="text1"/>
              </w:rPr>
              <w:t>更新本會網頁內容、</w:t>
            </w:r>
            <w:r w:rsidR="00951226" w:rsidRPr="000D1F58">
              <w:rPr>
                <w:rFonts w:eastAsia="標楷體" w:hAnsi="標楷體"/>
                <w:color w:val="000000" w:themeColor="text1"/>
              </w:rPr>
              <w:t>更新</w:t>
            </w:r>
            <w:r w:rsidRPr="000D1F58">
              <w:rPr>
                <w:rFonts w:eastAsia="標楷體" w:hAnsi="標楷體"/>
                <w:color w:val="000000" w:themeColor="text1"/>
              </w:rPr>
              <w:t>放射性物料管理國際動態資訊，</w:t>
            </w:r>
            <w:r w:rsidR="00FF0EC3" w:rsidRPr="000D1F58">
              <w:rPr>
                <w:rFonts w:eastAsia="標楷體" w:hAnsi="標楷體" w:hint="eastAsia"/>
                <w:color w:val="000000" w:themeColor="text1"/>
              </w:rPr>
              <w:t>適時回應</w:t>
            </w:r>
            <w:r w:rsidRPr="000D1F58">
              <w:rPr>
                <w:rFonts w:eastAsia="標楷體" w:hAnsi="標楷體"/>
                <w:bCs/>
                <w:color w:val="000000" w:themeColor="text1"/>
              </w:rPr>
              <w:t>人民陳情案及主任委員信箱意見</w:t>
            </w:r>
            <w:r w:rsidR="001E6E25" w:rsidRPr="000D1F58">
              <w:rPr>
                <w:rFonts w:eastAsia="標楷體" w:hAnsi="標楷體"/>
                <w:color w:val="000000" w:themeColor="text1"/>
              </w:rPr>
              <w:t>；</w:t>
            </w:r>
            <w:r w:rsidR="003F0E55" w:rsidRPr="000D1F58">
              <w:rPr>
                <w:rFonts w:eastAsia="標楷體"/>
                <w:color w:val="000000" w:themeColor="text1"/>
              </w:rPr>
              <w:t>(</w:t>
            </w:r>
            <w:r w:rsidR="001803B8" w:rsidRPr="000D1F58">
              <w:rPr>
                <w:rFonts w:eastAsia="標楷體" w:hint="eastAsia"/>
                <w:color w:val="000000" w:themeColor="text1"/>
              </w:rPr>
              <w:t>3</w:t>
            </w:r>
            <w:r w:rsidR="003F0E55" w:rsidRPr="000D1F58">
              <w:rPr>
                <w:rFonts w:eastAsia="標楷體"/>
                <w:color w:val="000000" w:themeColor="text1"/>
              </w:rPr>
              <w:t>)</w:t>
            </w:r>
            <w:r w:rsidR="00B33321" w:rsidRPr="000D1F58">
              <w:rPr>
                <w:rFonts w:eastAsia="標楷體" w:hint="eastAsia"/>
                <w:color w:val="000000" w:themeColor="text1"/>
              </w:rPr>
              <w:t>完成</w:t>
            </w:r>
            <w:r w:rsidR="00B33321" w:rsidRPr="000D1F58">
              <w:rPr>
                <w:rFonts w:eastAsia="標楷體" w:hAnsi="標楷體" w:hint="eastAsia"/>
                <w:color w:val="000000" w:themeColor="text1"/>
              </w:rPr>
              <w:t>2020</w:t>
            </w:r>
            <w:r w:rsidR="00B33321" w:rsidRPr="000D1F58">
              <w:rPr>
                <w:rFonts w:eastAsia="標楷體" w:hAnsi="標楷體" w:hint="eastAsia"/>
                <w:color w:val="000000" w:themeColor="text1"/>
              </w:rPr>
              <w:t>年版用過核子燃料與放射性廢棄物管理安全聯合公約國家報告書</w:t>
            </w:r>
            <w:r w:rsidR="00B33321" w:rsidRPr="000D1F58">
              <w:rPr>
                <w:rFonts w:eastAsia="標楷體" w:hAnsi="標楷體"/>
                <w:color w:val="000000" w:themeColor="text1"/>
              </w:rPr>
              <w:t>，強化放射性物料安全管制之公眾溝通</w:t>
            </w:r>
            <w:r w:rsidRPr="000D1F58">
              <w:rPr>
                <w:rFonts w:eastAsia="標楷體" w:hAnsi="標楷體"/>
                <w:color w:val="000000" w:themeColor="text1"/>
              </w:rPr>
              <w:t>。</w:t>
            </w:r>
          </w:p>
          <w:p w:rsidR="009A22A4" w:rsidRPr="000D1F58" w:rsidRDefault="009A22A4" w:rsidP="00BA5B12">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t>3</w:t>
            </w:r>
            <w:r w:rsidR="00F60B7E" w:rsidRPr="000D1F58">
              <w:rPr>
                <w:rFonts w:eastAsia="標楷體"/>
                <w:color w:val="000000" w:themeColor="text1"/>
              </w:rPr>
              <w:t>.</w:t>
            </w:r>
            <w:r w:rsidR="00F96573" w:rsidRPr="000D1F58">
              <w:rPr>
                <w:rFonts w:eastAsia="標楷體" w:hAnsi="標楷體"/>
                <w:color w:val="000000" w:themeColor="text1"/>
                <w:lang w:eastAsia="zh-HK"/>
              </w:rPr>
              <w:t>完成</w:t>
            </w:r>
            <w:r w:rsidR="00F96573" w:rsidRPr="000D1F58">
              <w:rPr>
                <w:rFonts w:eastAsia="標楷體" w:hAnsi="標楷體"/>
                <w:color w:val="000000" w:themeColor="text1"/>
              </w:rPr>
              <w:t>辦理</w:t>
            </w:r>
            <w:r w:rsidR="00B33321" w:rsidRPr="000D1F58">
              <w:rPr>
                <w:rFonts w:eastAsia="標楷體"/>
                <w:color w:val="000000" w:themeColor="text1"/>
              </w:rPr>
              <w:t>110</w:t>
            </w:r>
            <w:r w:rsidR="00951226" w:rsidRPr="000D1F58">
              <w:rPr>
                <w:rFonts w:eastAsia="標楷體" w:hAnsi="標楷體"/>
                <w:color w:val="000000" w:themeColor="text1"/>
              </w:rPr>
              <w:t>上半</w:t>
            </w:r>
            <w:r w:rsidR="00ED1E15" w:rsidRPr="000D1F58">
              <w:rPr>
                <w:rFonts w:eastAsia="標楷體" w:hAnsi="標楷體"/>
                <w:color w:val="000000" w:themeColor="text1"/>
                <w:lang w:eastAsia="zh-HK"/>
              </w:rPr>
              <w:t>年度</w:t>
            </w:r>
            <w:r w:rsidR="00ED1E15" w:rsidRPr="000D1F58">
              <w:rPr>
                <w:rFonts w:eastAsia="標楷體" w:hAnsi="標楷體"/>
                <w:color w:val="000000" w:themeColor="text1"/>
              </w:rPr>
              <w:t>視察員再訓練課程共</w:t>
            </w:r>
            <w:r w:rsidR="00951226" w:rsidRPr="000D1F58">
              <w:rPr>
                <w:rFonts w:eastAsia="標楷體" w:hAnsi="標楷體"/>
                <w:color w:val="000000" w:themeColor="text1"/>
              </w:rPr>
              <w:t>執行</w:t>
            </w:r>
            <w:r w:rsidR="00B33321" w:rsidRPr="000D1F58">
              <w:rPr>
                <w:rFonts w:eastAsia="標楷體" w:hint="eastAsia"/>
                <w:color w:val="000000" w:themeColor="text1"/>
              </w:rPr>
              <w:t>40</w:t>
            </w:r>
            <w:r w:rsidR="00ED1E15" w:rsidRPr="000D1F58">
              <w:rPr>
                <w:rFonts w:eastAsia="標楷體" w:hAnsi="標楷體"/>
                <w:color w:val="000000" w:themeColor="text1"/>
                <w:lang w:eastAsia="zh-HK"/>
              </w:rPr>
              <w:t>小時</w:t>
            </w:r>
            <w:r w:rsidR="00ED1E15" w:rsidRPr="000D1F58">
              <w:rPr>
                <w:rFonts w:eastAsia="標楷體" w:hAnsi="標楷體"/>
                <w:color w:val="000000" w:themeColor="text1"/>
              </w:rPr>
              <w:t>，提升放射性廢棄物</w:t>
            </w:r>
            <w:r w:rsidR="00ED1E15" w:rsidRPr="000D1F58">
              <w:rPr>
                <w:rFonts w:eastAsia="標楷體" w:hAnsi="標楷體"/>
                <w:color w:val="000000" w:themeColor="text1"/>
                <w:lang w:eastAsia="zh-HK"/>
              </w:rPr>
              <w:t>處理貯存</w:t>
            </w:r>
            <w:r w:rsidR="00ED1E15" w:rsidRPr="000D1F58">
              <w:rPr>
                <w:rFonts w:eastAsia="標楷體" w:hAnsi="標楷體"/>
                <w:color w:val="000000" w:themeColor="text1"/>
              </w:rPr>
              <w:t>設施</w:t>
            </w:r>
            <w:r w:rsidR="00ED1E15" w:rsidRPr="000D1F58">
              <w:rPr>
                <w:rFonts w:eastAsia="標楷體" w:hAnsi="標楷體"/>
                <w:color w:val="000000" w:themeColor="text1"/>
                <w:lang w:eastAsia="zh-HK"/>
              </w:rPr>
              <w:t>營</w:t>
            </w:r>
            <w:r w:rsidR="00ED1E15" w:rsidRPr="000D1F58">
              <w:rPr>
                <w:rFonts w:eastAsia="標楷體" w:hAnsi="標楷體"/>
                <w:color w:val="000000" w:themeColor="text1"/>
              </w:rPr>
              <w:t>運</w:t>
            </w:r>
            <w:r w:rsidR="00ED1E15" w:rsidRPr="000D1F58">
              <w:rPr>
                <w:rFonts w:eastAsia="標楷體" w:hAnsi="標楷體"/>
                <w:color w:val="000000" w:themeColor="text1"/>
                <w:lang w:eastAsia="zh-HK"/>
              </w:rPr>
              <w:t>安全</w:t>
            </w:r>
            <w:r w:rsidR="00ED1E15" w:rsidRPr="000D1F58">
              <w:rPr>
                <w:rFonts w:eastAsia="標楷體" w:hAnsi="標楷體"/>
                <w:color w:val="000000" w:themeColor="text1"/>
              </w:rPr>
              <w:t>檢查人員專業技能。</w:t>
            </w:r>
          </w:p>
          <w:p w:rsidR="00D24343" w:rsidRPr="000D1F58" w:rsidRDefault="00D71D52" w:rsidP="00BA5B12">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t>4.(1)</w:t>
            </w:r>
            <w:r w:rsidRPr="000D1F58">
              <w:rPr>
                <w:rFonts w:eastAsia="標楷體" w:hAnsi="標楷體"/>
                <w:color w:val="000000" w:themeColor="text1"/>
              </w:rPr>
              <w:t>審查</w:t>
            </w:r>
            <w:r w:rsidR="00B60CBF" w:rsidRPr="000D1F58">
              <w:rPr>
                <w:rFonts w:eastAsia="標楷體"/>
                <w:color w:val="000000" w:themeColor="text1"/>
              </w:rPr>
              <w:t>109</w:t>
            </w:r>
            <w:r w:rsidRPr="000D1F58">
              <w:rPr>
                <w:rFonts w:eastAsia="標楷體" w:hAnsi="標楷體"/>
                <w:color w:val="000000" w:themeColor="text1"/>
              </w:rPr>
              <w:t>年台電公司低放射性廢棄物最終處置</w:t>
            </w:r>
            <w:r w:rsidRPr="000D1F58">
              <w:rPr>
                <w:rFonts w:eastAsia="標楷體" w:hAnsi="標楷體"/>
                <w:color w:val="000000" w:themeColor="text1"/>
                <w:lang w:eastAsia="zh-HK"/>
              </w:rPr>
              <w:t>下半年</w:t>
            </w:r>
            <w:r w:rsidRPr="000D1F58">
              <w:rPr>
                <w:rFonts w:eastAsia="標楷體" w:hAnsi="標楷體"/>
                <w:color w:val="000000" w:themeColor="text1"/>
              </w:rPr>
              <w:t>度執行成果</w:t>
            </w:r>
            <w:r w:rsidRPr="000D1F58">
              <w:rPr>
                <w:rFonts w:eastAsia="標楷體" w:hAnsi="標楷體"/>
                <w:color w:val="000000" w:themeColor="text1"/>
                <w:lang w:eastAsia="zh-HK"/>
              </w:rPr>
              <w:t>報告</w:t>
            </w:r>
            <w:r w:rsidRPr="000D1F58">
              <w:rPr>
                <w:rFonts w:eastAsia="標楷體" w:hAnsi="標楷體"/>
                <w:color w:val="000000" w:themeColor="text1"/>
              </w:rPr>
              <w:t>；</w:t>
            </w:r>
            <w:r w:rsidRPr="000D1F58">
              <w:rPr>
                <w:rFonts w:eastAsia="標楷體"/>
                <w:color w:val="000000" w:themeColor="text1"/>
              </w:rPr>
              <w:t>(2)</w:t>
            </w:r>
            <w:r w:rsidRPr="000D1F58">
              <w:rPr>
                <w:rFonts w:eastAsia="標楷體" w:hAnsi="標楷體"/>
                <w:color w:val="000000" w:themeColor="text1"/>
                <w:lang w:eastAsia="zh-HK"/>
              </w:rPr>
              <w:t>辦理</w:t>
            </w:r>
            <w:r w:rsidR="00B60CBF" w:rsidRPr="000D1F58">
              <w:rPr>
                <w:rFonts w:eastAsia="標楷體"/>
                <w:color w:val="000000" w:themeColor="text1"/>
              </w:rPr>
              <w:t>109</w:t>
            </w:r>
            <w:r w:rsidRPr="000D1F58">
              <w:rPr>
                <w:rFonts w:eastAsia="標楷體" w:hAnsi="標楷體"/>
                <w:color w:val="000000" w:themeColor="text1"/>
                <w:lang w:eastAsia="zh-HK"/>
              </w:rPr>
              <w:t>年度</w:t>
            </w:r>
            <w:r w:rsidR="00B60CBF" w:rsidRPr="000D1F58">
              <w:rPr>
                <w:rFonts w:eastAsia="標楷體" w:hAnsi="標楷體"/>
                <w:color w:val="000000" w:themeColor="text1"/>
                <w:lang w:eastAsia="zh-HK"/>
              </w:rPr>
              <w:t>低</w:t>
            </w:r>
            <w:r w:rsidRPr="000D1F58">
              <w:rPr>
                <w:rFonts w:eastAsia="標楷體" w:hAnsi="標楷體"/>
                <w:color w:val="000000" w:themeColor="text1"/>
              </w:rPr>
              <w:t>放射性廢棄物最終處置計畫評核作業；</w:t>
            </w:r>
            <w:r w:rsidRPr="000D1F58">
              <w:rPr>
                <w:rFonts w:eastAsia="標楷體"/>
                <w:color w:val="000000" w:themeColor="text1"/>
              </w:rPr>
              <w:t>(3)</w:t>
            </w:r>
            <w:r w:rsidRPr="000D1F58">
              <w:rPr>
                <w:rFonts w:eastAsia="標楷體" w:hAnsi="標楷體"/>
                <w:color w:val="000000" w:themeColor="text1"/>
              </w:rPr>
              <w:t>執行</w:t>
            </w:r>
            <w:r w:rsidR="00B60CBF" w:rsidRPr="000D1F58">
              <w:rPr>
                <w:rFonts w:eastAsia="標楷體"/>
                <w:color w:val="000000" w:themeColor="text1"/>
              </w:rPr>
              <w:t>110</w:t>
            </w:r>
            <w:r w:rsidRPr="000D1F58">
              <w:rPr>
                <w:rFonts w:eastAsia="標楷體" w:hAnsi="標楷體"/>
                <w:color w:val="000000" w:themeColor="text1"/>
                <w:lang w:eastAsia="zh-HK"/>
              </w:rPr>
              <w:t>年度</w:t>
            </w:r>
            <w:r w:rsidRPr="000D1F58">
              <w:rPr>
                <w:rFonts w:eastAsia="標楷體" w:hAnsi="標楷體"/>
                <w:color w:val="000000" w:themeColor="text1"/>
              </w:rPr>
              <w:t>低放射性廢棄物最終處置計畫專案檢查。督促台電公司依處置計畫切實辦理各項工作、執行內容應符合原規劃要求</w:t>
            </w:r>
            <w:r w:rsidRPr="000D1F58">
              <w:rPr>
                <w:rFonts w:eastAsia="標楷體" w:hAnsi="標楷體"/>
                <w:color w:val="000000" w:themeColor="text1"/>
                <w:lang w:eastAsia="zh-HK"/>
              </w:rPr>
              <w:t>以及</w:t>
            </w:r>
            <w:r w:rsidRPr="000D1F58">
              <w:rPr>
                <w:rFonts w:eastAsia="標楷體" w:hAnsi="標楷體"/>
                <w:color w:val="000000" w:themeColor="text1"/>
              </w:rPr>
              <w:t>計畫執行進度與品質</w:t>
            </w:r>
            <w:r w:rsidR="0054013B" w:rsidRPr="000D1F58">
              <w:rPr>
                <w:rFonts w:eastAsia="標楷體" w:hAnsi="標楷體"/>
                <w:color w:val="000000" w:themeColor="text1"/>
              </w:rPr>
              <w:t>；</w:t>
            </w:r>
            <w:r w:rsidR="0054013B" w:rsidRPr="000D1F58">
              <w:rPr>
                <w:rFonts w:eastAsia="標楷體" w:hAnsi="標楷體" w:hint="eastAsia"/>
                <w:color w:val="000000" w:themeColor="text1"/>
              </w:rPr>
              <w:t>(4)</w:t>
            </w:r>
            <w:r w:rsidR="00B60CBF" w:rsidRPr="000D1F58">
              <w:rPr>
                <w:rFonts w:eastAsia="標楷體" w:hint="eastAsia"/>
                <w:color w:val="000000" w:themeColor="text1"/>
              </w:rPr>
              <w:t>審查台電公司</w:t>
            </w:r>
            <w:r w:rsidR="00B60CBF" w:rsidRPr="000D1F58">
              <w:rPr>
                <w:rFonts w:eastAsia="標楷體"/>
                <w:color w:val="000000" w:themeColor="text1"/>
              </w:rPr>
              <w:t>「低放射性廢棄物最終處置計畫書</w:t>
            </w:r>
            <w:r w:rsidR="00B60CBF" w:rsidRPr="000D1F58">
              <w:rPr>
                <w:rFonts w:eastAsia="標楷體" w:hint="eastAsia"/>
                <w:color w:val="000000" w:themeColor="text1"/>
              </w:rPr>
              <w:t>（</w:t>
            </w:r>
            <w:r w:rsidR="00B60CBF" w:rsidRPr="000D1F58">
              <w:rPr>
                <w:rFonts w:eastAsia="標楷體"/>
                <w:color w:val="000000" w:themeColor="text1"/>
              </w:rPr>
              <w:t>修訂二版</w:t>
            </w:r>
            <w:r w:rsidR="00B60CBF" w:rsidRPr="000D1F58">
              <w:rPr>
                <w:rFonts w:eastAsia="標楷體" w:hint="eastAsia"/>
                <w:color w:val="000000" w:themeColor="text1"/>
              </w:rPr>
              <w:t>）</w:t>
            </w:r>
            <w:r w:rsidR="00B60CBF" w:rsidRPr="000D1F58">
              <w:rPr>
                <w:rFonts w:eastAsia="標楷體"/>
                <w:color w:val="000000" w:themeColor="text1"/>
              </w:rPr>
              <w:t>之集中式貯存設施預估期程檢討修訂報告」</w:t>
            </w:r>
            <w:r w:rsidR="00E45137" w:rsidRPr="000D1F58">
              <w:rPr>
                <w:rFonts w:ascii="標楷體" w:eastAsia="標楷體" w:hAnsi="標楷體" w:hint="eastAsia"/>
                <w:color w:val="000000" w:themeColor="text1"/>
              </w:rPr>
              <w:t>。</w:t>
            </w:r>
          </w:p>
          <w:p w:rsidR="00A40C51" w:rsidRPr="000D1F58" w:rsidRDefault="00ED1E15" w:rsidP="00BA5B12">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t>5.</w:t>
            </w:r>
            <w:r w:rsidRPr="000D1F58">
              <w:rPr>
                <w:rFonts w:eastAsia="標楷體" w:hAnsi="標楷體"/>
                <w:color w:val="000000" w:themeColor="text1"/>
                <w:lang w:eastAsia="zh-HK"/>
              </w:rPr>
              <w:t>執行</w:t>
            </w:r>
            <w:r w:rsidR="00D24343" w:rsidRPr="000D1F58">
              <w:rPr>
                <w:rFonts w:eastAsia="標楷體" w:hAnsi="標楷體"/>
                <w:color w:val="000000" w:themeColor="text1"/>
              </w:rPr>
              <w:t>精進放射性廢棄物貯存與處置安全管制技術發展</w:t>
            </w:r>
            <w:r w:rsidRPr="000D1F58">
              <w:rPr>
                <w:rFonts w:eastAsia="標楷體" w:hAnsi="標楷體"/>
                <w:color w:val="000000" w:themeColor="text1"/>
                <w:lang w:eastAsia="zh-HK"/>
              </w:rPr>
              <w:t>計畫</w:t>
            </w:r>
            <w:r w:rsidRPr="000D1F58">
              <w:rPr>
                <w:rFonts w:eastAsia="標楷體" w:hAnsi="標楷體"/>
                <w:color w:val="000000" w:themeColor="text1"/>
              </w:rPr>
              <w:t>，</w:t>
            </w:r>
            <w:r w:rsidR="00D24343" w:rsidRPr="000D1F58">
              <w:rPr>
                <w:rFonts w:eastAsia="標楷體" w:hAnsi="標楷體"/>
                <w:color w:val="000000" w:themeColor="text1"/>
              </w:rPr>
              <w:t>強化</w:t>
            </w:r>
            <w:r w:rsidRPr="000D1F58">
              <w:rPr>
                <w:rFonts w:eastAsia="標楷體" w:hAnsi="標楷體"/>
                <w:color w:val="000000" w:themeColor="text1"/>
              </w:rPr>
              <w:t>放射性物料安全管制規範之研究，</w:t>
            </w:r>
            <w:r w:rsidR="00FF0EC3" w:rsidRPr="000D1F58">
              <w:rPr>
                <w:rFonts w:eastAsia="標楷體" w:hAnsi="標楷體" w:hint="eastAsia"/>
                <w:color w:val="000000" w:themeColor="text1"/>
              </w:rPr>
              <w:t>並</w:t>
            </w:r>
            <w:r w:rsidRPr="000D1F58">
              <w:rPr>
                <w:rFonts w:eastAsia="標楷體" w:hAnsi="標楷體"/>
                <w:color w:val="000000" w:themeColor="text1"/>
              </w:rPr>
              <w:t>持續精進</w:t>
            </w:r>
            <w:r w:rsidRPr="000D1F58">
              <w:rPr>
                <w:rFonts w:eastAsia="標楷體" w:hAnsi="標楷體"/>
                <w:color w:val="000000" w:themeColor="text1"/>
                <w:lang w:eastAsia="zh-HK"/>
              </w:rPr>
              <w:t>放射性物料</w:t>
            </w:r>
            <w:r w:rsidR="00A02593" w:rsidRPr="000D1F58">
              <w:rPr>
                <w:rFonts w:eastAsia="標楷體" w:hAnsi="標楷體"/>
                <w:color w:val="000000" w:themeColor="text1"/>
                <w:lang w:eastAsia="zh-HK"/>
              </w:rPr>
              <w:t>管</w:t>
            </w:r>
            <w:r w:rsidRPr="000D1F58">
              <w:rPr>
                <w:rFonts w:eastAsia="標楷體" w:hAnsi="標楷體"/>
                <w:color w:val="000000" w:themeColor="text1"/>
                <w:lang w:eastAsia="zh-HK"/>
              </w:rPr>
              <w:t>制</w:t>
            </w:r>
            <w:r w:rsidRPr="000D1F58">
              <w:rPr>
                <w:rFonts w:eastAsia="標楷體" w:hAnsi="標楷體"/>
                <w:color w:val="000000" w:themeColor="text1"/>
              </w:rPr>
              <w:t>法規與落實安全管制技術。</w:t>
            </w:r>
          </w:p>
        </w:tc>
      </w:tr>
      <w:tr w:rsidR="00A40C51" w:rsidRPr="006D793C" w:rsidTr="0034568B">
        <w:trPr>
          <w:trHeight w:val="307"/>
        </w:trPr>
        <w:tc>
          <w:tcPr>
            <w:tcW w:w="1134" w:type="dxa"/>
            <w:tcBorders>
              <w:top w:val="single" w:sz="4" w:space="0" w:color="auto"/>
              <w:bottom w:val="single" w:sz="4" w:space="0" w:color="auto"/>
            </w:tcBorders>
          </w:tcPr>
          <w:p w:rsidR="00A40C51" w:rsidRPr="006D793C" w:rsidRDefault="00A40C51" w:rsidP="008A46C1">
            <w:pPr>
              <w:snapToGrid w:val="0"/>
              <w:rPr>
                <w:rFonts w:eastAsia="標楷體"/>
                <w:color w:val="000000"/>
              </w:rPr>
            </w:pPr>
            <w:r w:rsidRPr="006D793C">
              <w:rPr>
                <w:rFonts w:eastAsia="標楷體" w:hAnsi="標楷體"/>
                <w:color w:val="000000"/>
              </w:rPr>
              <w:lastRenderedPageBreak/>
              <w:t>二、放射性廢棄物營運安全管制</w:t>
            </w:r>
          </w:p>
          <w:p w:rsidR="008A5B2C" w:rsidRPr="006D793C" w:rsidRDefault="008A5B2C" w:rsidP="008A46C1">
            <w:pPr>
              <w:snapToGrid w:val="0"/>
              <w:rPr>
                <w:rFonts w:eastAsia="標楷體"/>
                <w:color w:val="000000"/>
              </w:rPr>
            </w:pPr>
          </w:p>
        </w:tc>
        <w:tc>
          <w:tcPr>
            <w:tcW w:w="2835" w:type="dxa"/>
            <w:tcBorders>
              <w:top w:val="single" w:sz="4" w:space="0" w:color="auto"/>
              <w:bottom w:val="single" w:sz="4" w:space="0" w:color="auto"/>
            </w:tcBorders>
          </w:tcPr>
          <w:p w:rsidR="00137596" w:rsidRPr="00B576F6" w:rsidRDefault="00137596"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1.</w:t>
            </w:r>
            <w:r w:rsidRPr="00B576F6">
              <w:rPr>
                <w:rFonts w:eastAsia="標楷體" w:hAnsi="標楷體"/>
                <w:color w:val="000000"/>
              </w:rPr>
              <w:t>監督管制台電公司所屬各核能電廠、蘭嶼貯存場等各類放射性廢棄物之處理與貯存設施運作、設施除役及運輸作業。</w:t>
            </w:r>
            <w:r w:rsidRPr="00B576F6">
              <w:rPr>
                <w:rFonts w:eastAsia="標楷體"/>
                <w:color w:val="000000"/>
              </w:rPr>
              <w:t xml:space="preserve"> </w:t>
            </w:r>
          </w:p>
          <w:p w:rsidR="00137596" w:rsidRPr="00B576F6" w:rsidRDefault="00137596"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2.</w:t>
            </w:r>
            <w:r w:rsidRPr="00B576F6">
              <w:rPr>
                <w:rFonts w:eastAsia="標楷體" w:hAnsi="標楷體"/>
                <w:color w:val="000000"/>
              </w:rPr>
              <w:t>派員執行定期及不定期檢查各放射性廢棄物處理、貯存設施。</w:t>
            </w:r>
            <w:r w:rsidRPr="00B576F6">
              <w:rPr>
                <w:rFonts w:eastAsia="標楷體"/>
                <w:color w:val="000000"/>
              </w:rPr>
              <w:t xml:space="preserve"> </w:t>
            </w:r>
          </w:p>
          <w:p w:rsidR="00137596" w:rsidRPr="00B576F6" w:rsidRDefault="00137596"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3.</w:t>
            </w:r>
            <w:r w:rsidRPr="00B576F6">
              <w:rPr>
                <w:rFonts w:eastAsia="標楷體" w:hAnsi="標楷體"/>
                <w:color w:val="000000"/>
              </w:rPr>
              <w:t>督促各核能電廠改善放射性廢棄物處理效能，落實放射性廢棄物減量、積存廢棄物處理與安定化作業，提升放射性廢棄物</w:t>
            </w:r>
            <w:r w:rsidRPr="00B576F6">
              <w:rPr>
                <w:rFonts w:eastAsia="標楷體" w:hAnsi="標楷體"/>
                <w:color w:val="000000"/>
              </w:rPr>
              <w:lastRenderedPageBreak/>
              <w:t>相關作業之安全。</w:t>
            </w:r>
            <w:r w:rsidRPr="00B576F6">
              <w:rPr>
                <w:rFonts w:eastAsia="標楷體"/>
                <w:color w:val="000000"/>
              </w:rPr>
              <w:t xml:space="preserve"> </w:t>
            </w:r>
          </w:p>
          <w:p w:rsidR="00A40C51" w:rsidRPr="00B576F6" w:rsidRDefault="00137596" w:rsidP="00C52689">
            <w:pPr>
              <w:adjustRightInd w:val="0"/>
              <w:snapToGrid w:val="0"/>
              <w:spacing w:line="240" w:lineRule="atLeast"/>
              <w:ind w:left="187" w:hangingChars="78" w:hanging="187"/>
              <w:jc w:val="both"/>
              <w:rPr>
                <w:rFonts w:eastAsia="標楷體"/>
                <w:b/>
                <w:color w:val="000000"/>
              </w:rPr>
            </w:pPr>
            <w:r w:rsidRPr="00B576F6">
              <w:rPr>
                <w:rFonts w:eastAsia="標楷體"/>
                <w:color w:val="000000"/>
              </w:rPr>
              <w:t>4.</w:t>
            </w:r>
            <w:r w:rsidRPr="00B576F6">
              <w:rPr>
                <w:rFonts w:eastAsia="標楷體" w:hAnsi="標楷體"/>
                <w:color w:val="000000"/>
              </w:rPr>
              <w:t>辦理核電廠除役放射性廢棄物相關安全管制作業，持續精進除役放射性廢棄物設施及運作之安全管制技術能力。</w:t>
            </w:r>
          </w:p>
        </w:tc>
        <w:tc>
          <w:tcPr>
            <w:tcW w:w="4820" w:type="dxa"/>
            <w:tcBorders>
              <w:top w:val="single" w:sz="4" w:space="0" w:color="auto"/>
              <w:bottom w:val="single" w:sz="4" w:space="0" w:color="auto"/>
            </w:tcBorders>
          </w:tcPr>
          <w:p w:rsidR="00137596" w:rsidRPr="00B576F6" w:rsidRDefault="00137596" w:rsidP="00BA5B12">
            <w:pPr>
              <w:adjustRightInd w:val="0"/>
              <w:snapToGrid w:val="0"/>
              <w:spacing w:line="240" w:lineRule="atLeast"/>
              <w:ind w:left="187" w:hangingChars="78" w:hanging="187"/>
              <w:jc w:val="both"/>
              <w:rPr>
                <w:rFonts w:eastAsia="標楷體"/>
                <w:color w:val="000000"/>
              </w:rPr>
            </w:pPr>
            <w:r w:rsidRPr="00B576F6">
              <w:rPr>
                <w:rFonts w:eastAsia="標楷體"/>
                <w:color w:val="000000"/>
              </w:rPr>
              <w:lastRenderedPageBreak/>
              <w:t>1.</w:t>
            </w:r>
            <w:r w:rsidRPr="00B576F6">
              <w:rPr>
                <w:rFonts w:eastAsia="標楷體" w:hAnsi="標楷體"/>
                <w:color w:val="000000"/>
              </w:rPr>
              <w:t>嚴密執行台電公司所屬各核能電廠、蘭嶼貯存場等相關設施運作之安全管制，達成零輻射外釋事故，保障民眾健康與環境品質。</w:t>
            </w:r>
          </w:p>
          <w:p w:rsidR="00BA5B12" w:rsidRPr="000D1F58" w:rsidRDefault="00137596" w:rsidP="00BA5B12">
            <w:pPr>
              <w:adjustRightInd w:val="0"/>
              <w:snapToGrid w:val="0"/>
              <w:spacing w:line="240" w:lineRule="atLeast"/>
              <w:ind w:left="187" w:hangingChars="78" w:hanging="187"/>
              <w:jc w:val="both"/>
              <w:rPr>
                <w:rFonts w:eastAsia="標楷體" w:hAnsi="標楷體"/>
                <w:color w:val="000000" w:themeColor="text1"/>
              </w:rPr>
            </w:pPr>
            <w:r w:rsidRPr="00B576F6">
              <w:rPr>
                <w:rFonts w:eastAsia="標楷體"/>
                <w:color w:val="000000"/>
              </w:rPr>
              <w:t>2.</w:t>
            </w:r>
            <w:r w:rsidRPr="00B576F6">
              <w:rPr>
                <w:rFonts w:eastAsia="標楷體" w:hAnsi="標楷體"/>
                <w:color w:val="000000"/>
              </w:rPr>
              <w:t>派員執行各放射性廢棄物處理、貯存設施安全檢查，</w:t>
            </w:r>
            <w:r w:rsidRPr="000D1F58">
              <w:rPr>
                <w:rFonts w:eastAsia="標楷體" w:hAnsi="標楷體"/>
                <w:color w:val="000000" w:themeColor="text1"/>
              </w:rPr>
              <w:t>另執行台電公司蘭嶼貯存場重裝作業專案檢查及駐場安全檢查，並完成檢查報告。</w:t>
            </w:r>
          </w:p>
          <w:p w:rsidR="00137596" w:rsidRPr="00B576F6" w:rsidRDefault="00137596" w:rsidP="00BA5B12">
            <w:pPr>
              <w:adjustRightInd w:val="0"/>
              <w:snapToGrid w:val="0"/>
              <w:spacing w:line="240" w:lineRule="atLeast"/>
              <w:ind w:left="187" w:hangingChars="78" w:hanging="187"/>
              <w:jc w:val="both"/>
              <w:rPr>
                <w:rFonts w:eastAsia="標楷體"/>
                <w:color w:val="000000"/>
              </w:rPr>
            </w:pPr>
            <w:r w:rsidRPr="00B576F6">
              <w:rPr>
                <w:rFonts w:eastAsia="標楷體"/>
                <w:color w:val="000000"/>
              </w:rPr>
              <w:t>3.(1)</w:t>
            </w:r>
            <w:r w:rsidRPr="00B576F6">
              <w:rPr>
                <w:rFonts w:eastAsia="標楷體" w:hAnsi="標楷體"/>
                <w:color w:val="000000"/>
              </w:rPr>
              <w:t>督促各核能電廠改善相關放射性廢棄物處理系統或設備，積極處理積存廢棄物，提升營運安全與管理效率</w:t>
            </w:r>
            <w:r w:rsidR="001E6E25" w:rsidRPr="00B576F6">
              <w:rPr>
                <w:rFonts w:eastAsia="標楷體" w:hAnsi="標楷體" w:hint="eastAsia"/>
                <w:color w:val="000000"/>
              </w:rPr>
              <w:t>，</w:t>
            </w:r>
            <w:r w:rsidRPr="00B576F6">
              <w:rPr>
                <w:rFonts w:eastAsia="標楷體" w:hAnsi="標楷體"/>
                <w:color w:val="000000"/>
              </w:rPr>
              <w:t>落實執行廢棄物減廢工作，達成年度預期減量目標</w:t>
            </w:r>
            <w:r w:rsidR="001E6E25" w:rsidRPr="00B576F6">
              <w:rPr>
                <w:rFonts w:eastAsia="標楷體" w:hAnsi="標楷體"/>
                <w:color w:val="000000"/>
              </w:rPr>
              <w:t>；</w:t>
            </w:r>
            <w:r w:rsidRPr="00B576F6">
              <w:rPr>
                <w:rFonts w:eastAsia="標楷體"/>
                <w:color w:val="000000"/>
              </w:rPr>
              <w:t>(2)</w:t>
            </w:r>
            <w:r w:rsidRPr="00B576F6">
              <w:rPr>
                <w:rFonts w:eastAsia="標楷體" w:hAnsi="標楷體"/>
                <w:color w:val="000000"/>
              </w:rPr>
              <w:t>審查各核能電廠、蘭嶼貯存場等各類放射性廢棄物處理與貯存設施之設計修改、設備變更或相</w:t>
            </w:r>
            <w:r w:rsidRPr="00B576F6">
              <w:rPr>
                <w:rFonts w:eastAsia="標楷體" w:hAnsi="標楷體"/>
                <w:color w:val="000000"/>
              </w:rPr>
              <w:lastRenderedPageBreak/>
              <w:t>關作業之申請，以確保營運安全。</w:t>
            </w:r>
          </w:p>
          <w:p w:rsidR="00A40C51" w:rsidRPr="00B576F6" w:rsidRDefault="00137596" w:rsidP="00F92DE9">
            <w:pPr>
              <w:adjustRightInd w:val="0"/>
              <w:snapToGrid w:val="0"/>
              <w:spacing w:line="240" w:lineRule="atLeast"/>
              <w:ind w:left="187" w:hangingChars="78" w:hanging="187"/>
              <w:jc w:val="both"/>
              <w:rPr>
                <w:rFonts w:eastAsia="標楷體"/>
                <w:b/>
                <w:color w:val="000000"/>
              </w:rPr>
            </w:pPr>
            <w:r w:rsidRPr="00B576F6">
              <w:rPr>
                <w:rFonts w:eastAsia="標楷體"/>
                <w:color w:val="000000"/>
              </w:rPr>
              <w:t>4. (1)</w:t>
            </w:r>
            <w:r w:rsidRPr="00B576F6">
              <w:rPr>
                <w:rFonts w:eastAsia="標楷體" w:hAnsi="標楷體"/>
                <w:color w:val="000000"/>
              </w:rPr>
              <w:t>審查</w:t>
            </w:r>
            <w:r w:rsidRPr="000D1F58">
              <w:rPr>
                <w:rFonts w:eastAsia="標楷體" w:hAnsi="標楷體"/>
                <w:color w:val="000000" w:themeColor="text1"/>
              </w:rPr>
              <w:t>核二廠除役計畫</w:t>
            </w:r>
            <w:r w:rsidR="00856A4A" w:rsidRPr="000D1F58">
              <w:rPr>
                <w:rFonts w:ascii="標楷體" w:eastAsia="標楷體" w:hAnsi="標楷體" w:hint="eastAsia"/>
                <w:color w:val="000000" w:themeColor="text1"/>
              </w:rPr>
              <w:t>、</w:t>
            </w:r>
            <w:r w:rsidR="00856A4A" w:rsidRPr="000D1F58">
              <w:rPr>
                <w:rFonts w:eastAsia="標楷體" w:hAnsi="標楷體"/>
                <w:color w:val="000000" w:themeColor="text1"/>
              </w:rPr>
              <w:t>核</w:t>
            </w:r>
            <w:r w:rsidR="00856A4A" w:rsidRPr="000D1F58">
              <w:rPr>
                <w:rFonts w:eastAsia="標楷體" w:hAnsi="標楷體" w:hint="eastAsia"/>
                <w:color w:val="000000" w:themeColor="text1"/>
              </w:rPr>
              <w:t>三</w:t>
            </w:r>
            <w:r w:rsidR="00856A4A" w:rsidRPr="000D1F58">
              <w:rPr>
                <w:rFonts w:eastAsia="標楷體" w:hAnsi="標楷體"/>
                <w:color w:val="000000" w:themeColor="text1"/>
              </w:rPr>
              <w:t>廠除</w:t>
            </w:r>
            <w:r w:rsidR="00856A4A" w:rsidRPr="000D1F58">
              <w:rPr>
                <w:rFonts w:eastAsia="標楷體" w:hAnsi="標楷體" w:hint="eastAsia"/>
                <w:color w:val="000000" w:themeColor="text1"/>
              </w:rPr>
              <w:t>役</w:t>
            </w:r>
            <w:r w:rsidR="00856A4A" w:rsidRPr="000D1F58">
              <w:rPr>
                <w:rFonts w:eastAsia="標楷體" w:hAnsi="標楷體"/>
                <w:color w:val="000000" w:themeColor="text1"/>
              </w:rPr>
              <w:t>計畫</w:t>
            </w:r>
            <w:r w:rsidRPr="000D1F58">
              <w:rPr>
                <w:rFonts w:eastAsia="標楷體" w:hAnsi="標楷體"/>
                <w:color w:val="000000" w:themeColor="text1"/>
              </w:rPr>
              <w:t>及</w:t>
            </w:r>
            <w:r w:rsidR="00292B1C" w:rsidRPr="000D1F58">
              <w:rPr>
                <w:rFonts w:eastAsia="標楷體" w:hAnsi="標楷體" w:hint="eastAsia"/>
                <w:color w:val="000000" w:themeColor="text1"/>
              </w:rPr>
              <w:t>核二廠</w:t>
            </w:r>
            <w:r w:rsidRPr="000D1F58">
              <w:rPr>
                <w:rFonts w:eastAsia="標楷體"/>
                <w:color w:val="000000" w:themeColor="text1"/>
              </w:rPr>
              <w:t>1</w:t>
            </w:r>
            <w:r w:rsidRPr="000D1F58">
              <w:rPr>
                <w:rFonts w:eastAsia="標楷體" w:hAnsi="標楷體"/>
                <w:color w:val="000000" w:themeColor="text1"/>
              </w:rPr>
              <w:t>號低放射性廢棄物貯存庫清理作業計畫</w:t>
            </w:r>
            <w:r w:rsidR="00292B1C" w:rsidRPr="000D1F58">
              <w:rPr>
                <w:rFonts w:ascii="標楷體" w:eastAsia="標楷體" w:hAnsi="標楷體" w:hint="eastAsia"/>
                <w:color w:val="000000" w:themeColor="text1"/>
              </w:rPr>
              <w:t>、核一廠廢棄物壕溝清除作業計畫</w:t>
            </w:r>
            <w:r w:rsidR="00292B1C" w:rsidRPr="000D1F58">
              <w:rPr>
                <w:rFonts w:ascii="標楷體" w:eastAsia="標楷體" w:hAnsi="標楷體"/>
                <w:color w:val="000000" w:themeColor="text1"/>
              </w:rPr>
              <w:t>、</w:t>
            </w:r>
            <w:r w:rsidR="00856A4A" w:rsidRPr="000D1F58">
              <w:rPr>
                <w:rFonts w:ascii="標楷體" w:eastAsia="標楷體" w:hAnsi="標楷體"/>
                <w:color w:val="000000" w:themeColor="text1"/>
              </w:rPr>
              <w:t>核</w:t>
            </w:r>
            <w:r w:rsidR="00856A4A" w:rsidRPr="000D1F58">
              <w:rPr>
                <w:rFonts w:ascii="標楷體" w:eastAsia="標楷體" w:hAnsi="標楷體" w:hint="eastAsia"/>
                <w:color w:val="000000" w:themeColor="text1"/>
              </w:rPr>
              <w:t>二</w:t>
            </w:r>
            <w:r w:rsidR="00292B1C" w:rsidRPr="000D1F58">
              <w:rPr>
                <w:rFonts w:ascii="標楷體" w:eastAsia="標楷體" w:hAnsi="標楷體"/>
                <w:color w:val="000000" w:themeColor="text1"/>
              </w:rPr>
              <w:t>廠機組除役期間放射性廢液處理系統及固化系統運轉安全評估報告</w:t>
            </w:r>
            <w:r w:rsidRPr="000D1F58">
              <w:rPr>
                <w:rFonts w:eastAsia="標楷體" w:hAnsi="標楷體"/>
                <w:color w:val="000000" w:themeColor="text1"/>
              </w:rPr>
              <w:t>；</w:t>
            </w:r>
            <w:r w:rsidRPr="000D1F58">
              <w:rPr>
                <w:rFonts w:eastAsia="標楷體"/>
                <w:color w:val="000000" w:themeColor="text1"/>
              </w:rPr>
              <w:t>(2)</w:t>
            </w:r>
            <w:r w:rsidRPr="000D1F58">
              <w:rPr>
                <w:rFonts w:eastAsia="標楷體" w:hAnsi="標楷體"/>
                <w:color w:val="000000" w:themeColor="text1"/>
              </w:rPr>
              <w:t>辦理「除役放射性廢棄物管制技術議題討論會」，先期前瞻管制</w:t>
            </w:r>
            <w:r w:rsidR="00FF0EC3" w:rsidRPr="000D1F58">
              <w:rPr>
                <w:rFonts w:eastAsia="標楷體" w:hAnsi="標楷體" w:hint="eastAsia"/>
                <w:color w:val="000000" w:themeColor="text1"/>
              </w:rPr>
              <w:t>除役廢棄物</w:t>
            </w:r>
            <w:r w:rsidR="00FF0EC3" w:rsidRPr="000D1F58">
              <w:rPr>
                <w:rFonts w:eastAsia="標楷體" w:hint="eastAsia"/>
                <w:color w:val="000000" w:themeColor="text1"/>
              </w:rPr>
              <w:t>；</w:t>
            </w:r>
            <w:r w:rsidRPr="000D1F58">
              <w:rPr>
                <w:rFonts w:eastAsia="標楷體"/>
                <w:color w:val="000000" w:themeColor="text1"/>
              </w:rPr>
              <w:t>(3)</w:t>
            </w:r>
            <w:r w:rsidRPr="000D1F58">
              <w:rPr>
                <w:rFonts w:eastAsia="標楷體" w:hAnsi="標楷體"/>
                <w:color w:val="000000" w:themeColor="text1"/>
              </w:rPr>
              <w:t>辦理</w:t>
            </w:r>
            <w:r w:rsidR="00F92DE9" w:rsidRPr="000D1F58">
              <w:rPr>
                <w:rFonts w:eastAsia="標楷體"/>
                <w:color w:val="000000" w:themeColor="text1"/>
              </w:rPr>
              <w:t>國際一定活度比活度以下放射性廢棄物管制技術規範與案例研究</w:t>
            </w:r>
            <w:r w:rsidRPr="000D1F58">
              <w:rPr>
                <w:rFonts w:eastAsia="標楷體"/>
                <w:color w:val="000000" w:themeColor="text1"/>
              </w:rPr>
              <w:t>，</w:t>
            </w:r>
            <w:r w:rsidRPr="000D1F58">
              <w:rPr>
                <w:rFonts w:eastAsia="標楷體" w:hAnsi="標楷體"/>
                <w:color w:val="000000" w:themeColor="text1"/>
              </w:rPr>
              <w:t>持續精進安全管制技術能力。</w:t>
            </w:r>
          </w:p>
        </w:tc>
      </w:tr>
      <w:tr w:rsidR="00A40C51" w:rsidRPr="006D793C" w:rsidTr="00DE1C25">
        <w:trPr>
          <w:trHeight w:val="1056"/>
        </w:trPr>
        <w:tc>
          <w:tcPr>
            <w:tcW w:w="1134" w:type="dxa"/>
            <w:tcBorders>
              <w:top w:val="single" w:sz="4" w:space="0" w:color="auto"/>
            </w:tcBorders>
          </w:tcPr>
          <w:p w:rsidR="00A40C51" w:rsidRPr="006D793C" w:rsidRDefault="00A40C51" w:rsidP="008A46C1">
            <w:pPr>
              <w:snapToGrid w:val="0"/>
              <w:rPr>
                <w:rFonts w:eastAsia="標楷體"/>
                <w:color w:val="000000"/>
              </w:rPr>
            </w:pPr>
            <w:r w:rsidRPr="006D793C">
              <w:rPr>
                <w:rFonts w:eastAsia="標楷體" w:hAnsi="標楷體"/>
                <w:color w:val="000000"/>
              </w:rPr>
              <w:lastRenderedPageBreak/>
              <w:t>三、核物料及小產源廢棄物安全管制</w:t>
            </w:r>
          </w:p>
          <w:p w:rsidR="00395B3B" w:rsidRPr="006D793C" w:rsidRDefault="00395B3B" w:rsidP="008A46C1">
            <w:pPr>
              <w:snapToGrid w:val="0"/>
              <w:rPr>
                <w:rFonts w:eastAsia="標楷體"/>
                <w:color w:val="000000"/>
              </w:rPr>
            </w:pPr>
          </w:p>
        </w:tc>
        <w:tc>
          <w:tcPr>
            <w:tcW w:w="2835" w:type="dxa"/>
            <w:tcBorders>
              <w:top w:val="single" w:sz="4" w:space="0" w:color="auto"/>
              <w:bottom w:val="single" w:sz="4" w:space="0" w:color="auto"/>
            </w:tcBorders>
          </w:tcPr>
          <w:p w:rsidR="00C52689" w:rsidRPr="00B576F6" w:rsidRDefault="000F254B"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1.</w:t>
            </w:r>
            <w:r w:rsidRPr="00B576F6">
              <w:rPr>
                <w:rFonts w:eastAsia="標楷體" w:hAnsi="標楷體"/>
                <w:color w:val="000000"/>
              </w:rPr>
              <w:t>執行核子原</w:t>
            </w:r>
            <w:r w:rsidRPr="00B576F6">
              <w:rPr>
                <w:rFonts w:eastAsia="標楷體"/>
                <w:color w:val="000000"/>
              </w:rPr>
              <w:t>(</w:t>
            </w:r>
            <w:r w:rsidRPr="00B576F6">
              <w:rPr>
                <w:rFonts w:eastAsia="標楷體" w:hAnsi="標楷體"/>
                <w:color w:val="000000"/>
              </w:rPr>
              <w:t>燃</w:t>
            </w:r>
            <w:r w:rsidRPr="00B576F6">
              <w:rPr>
                <w:rFonts w:eastAsia="標楷體"/>
                <w:color w:val="000000"/>
              </w:rPr>
              <w:t>)</w:t>
            </w:r>
            <w:r w:rsidRPr="00B576F6">
              <w:rPr>
                <w:rFonts w:eastAsia="標楷體" w:hAnsi="標楷體"/>
                <w:color w:val="000000"/>
              </w:rPr>
              <w:t>料持有、使用、輸入、輸出、過境、轉口、運送、貯存、廢棄、轉讓、租借或設定質權等相關運作之安全管制。</w:t>
            </w:r>
          </w:p>
          <w:p w:rsidR="00C52689" w:rsidRPr="00B576F6" w:rsidRDefault="000F254B" w:rsidP="00C52689">
            <w:pPr>
              <w:adjustRightInd w:val="0"/>
              <w:snapToGrid w:val="0"/>
              <w:spacing w:line="240" w:lineRule="atLeast"/>
              <w:ind w:left="187" w:hangingChars="78" w:hanging="187"/>
              <w:jc w:val="both"/>
              <w:rPr>
                <w:rFonts w:eastAsia="標楷體" w:hAnsi="標楷體"/>
                <w:color w:val="000000"/>
              </w:rPr>
            </w:pPr>
            <w:r w:rsidRPr="00B576F6">
              <w:rPr>
                <w:rFonts w:eastAsia="標楷體"/>
                <w:color w:val="000000"/>
              </w:rPr>
              <w:t>2.</w:t>
            </w:r>
            <w:r w:rsidRPr="00B576F6">
              <w:rPr>
                <w:rFonts w:eastAsia="標楷體" w:hAnsi="標楷體"/>
                <w:color w:val="000000"/>
              </w:rPr>
              <w:t>執行核能電廠以外機關（構）產生之小產源放射性廢棄物及天然放射性物質衍生廢棄物之處理、貯存、運送與設施除役等作業之安全管制。</w:t>
            </w:r>
          </w:p>
          <w:p w:rsidR="000F254B" w:rsidRPr="00B576F6" w:rsidRDefault="000F254B" w:rsidP="00C52689">
            <w:pPr>
              <w:adjustRightInd w:val="0"/>
              <w:snapToGrid w:val="0"/>
              <w:spacing w:line="240" w:lineRule="atLeast"/>
              <w:ind w:left="187" w:hangingChars="78" w:hanging="187"/>
              <w:jc w:val="both"/>
              <w:rPr>
                <w:rFonts w:eastAsia="標楷體"/>
                <w:color w:val="000000"/>
              </w:rPr>
            </w:pPr>
            <w:r w:rsidRPr="00B576F6">
              <w:rPr>
                <w:rFonts w:eastAsia="標楷體"/>
                <w:color w:val="000000"/>
              </w:rPr>
              <w:t>3.</w:t>
            </w:r>
            <w:r w:rsidRPr="00B576F6">
              <w:rPr>
                <w:rFonts w:eastAsia="標楷體" w:hAnsi="標楷體"/>
                <w:color w:val="000000"/>
              </w:rPr>
              <w:t>執行核能電廠用過核子燃料乾式貯存設施興建申請、設施建造及營運之安全審查與管制作業。</w:t>
            </w:r>
          </w:p>
          <w:p w:rsidR="000F254B" w:rsidRPr="00B576F6" w:rsidRDefault="0034568B" w:rsidP="00C52689">
            <w:pPr>
              <w:adjustRightInd w:val="0"/>
              <w:snapToGrid w:val="0"/>
              <w:spacing w:line="240" w:lineRule="atLeast"/>
              <w:ind w:left="187" w:hangingChars="78" w:hanging="187"/>
              <w:jc w:val="both"/>
              <w:rPr>
                <w:rFonts w:eastAsia="標楷體"/>
                <w:color w:val="000000"/>
              </w:rPr>
            </w:pPr>
            <w:r w:rsidRPr="00B576F6">
              <w:rPr>
                <w:rFonts w:eastAsia="標楷體" w:hint="eastAsia"/>
                <w:color w:val="000000"/>
              </w:rPr>
              <w:t>4</w:t>
            </w:r>
            <w:r w:rsidR="000F254B" w:rsidRPr="00B576F6">
              <w:rPr>
                <w:rFonts w:eastAsia="標楷體"/>
                <w:color w:val="000000"/>
              </w:rPr>
              <w:t>.</w:t>
            </w:r>
            <w:r w:rsidR="000F254B" w:rsidRPr="00B576F6">
              <w:rPr>
                <w:rFonts w:eastAsia="標楷體" w:hAnsi="標楷體"/>
                <w:color w:val="000000"/>
              </w:rPr>
              <w:t>監督管制高放射性廢棄物最終處置計畫。</w:t>
            </w:r>
          </w:p>
          <w:p w:rsidR="00A40C51" w:rsidRPr="00B576F6" w:rsidRDefault="00A40C51" w:rsidP="00AC6037">
            <w:pPr>
              <w:snapToGrid w:val="0"/>
              <w:jc w:val="both"/>
              <w:rPr>
                <w:rFonts w:eastAsia="標楷體"/>
                <w:color w:val="000000"/>
              </w:rPr>
            </w:pPr>
          </w:p>
        </w:tc>
        <w:tc>
          <w:tcPr>
            <w:tcW w:w="4820" w:type="dxa"/>
            <w:tcBorders>
              <w:top w:val="single" w:sz="4" w:space="0" w:color="auto"/>
              <w:bottom w:val="single" w:sz="4" w:space="0" w:color="auto"/>
            </w:tcBorders>
          </w:tcPr>
          <w:p w:rsidR="0073385C" w:rsidRPr="000D1F58" w:rsidRDefault="0073385C" w:rsidP="0073385C">
            <w:pPr>
              <w:adjustRightInd w:val="0"/>
              <w:snapToGrid w:val="0"/>
              <w:spacing w:line="240" w:lineRule="atLeast"/>
              <w:ind w:left="187" w:hangingChars="78" w:hanging="187"/>
              <w:jc w:val="both"/>
              <w:rPr>
                <w:rFonts w:eastAsia="標楷體" w:hAnsi="標楷體"/>
                <w:color w:val="000000" w:themeColor="text1"/>
              </w:rPr>
            </w:pPr>
            <w:r w:rsidRPr="00B576F6">
              <w:rPr>
                <w:rFonts w:eastAsia="標楷體"/>
                <w:color w:val="000000"/>
              </w:rPr>
              <w:t>1.</w:t>
            </w:r>
            <w:r w:rsidRPr="000D1F58">
              <w:rPr>
                <w:rFonts w:eastAsia="標楷體" w:hAnsi="標楷體"/>
                <w:color w:val="000000" w:themeColor="text1"/>
              </w:rPr>
              <w:t>嚴</w:t>
            </w:r>
            <w:r w:rsidRPr="000D1F58">
              <w:rPr>
                <w:rFonts w:eastAsia="標楷體" w:hAnsi="標楷體"/>
                <w:color w:val="000000" w:themeColor="text1"/>
                <w:lang w:eastAsia="zh-HK"/>
              </w:rPr>
              <w:t>格</w:t>
            </w:r>
            <w:r w:rsidRPr="000D1F58">
              <w:rPr>
                <w:rFonts w:eastAsia="標楷體" w:hAnsi="標楷體"/>
                <w:color w:val="000000" w:themeColor="text1"/>
              </w:rPr>
              <w:t>執行核子原料、核子燃料</w:t>
            </w:r>
            <w:r w:rsidRPr="000D1F58">
              <w:rPr>
                <w:rFonts w:eastAsia="標楷體" w:hAnsi="標楷體"/>
                <w:color w:val="000000" w:themeColor="text1"/>
                <w:lang w:eastAsia="zh-HK"/>
              </w:rPr>
              <w:t>輸入許可申請審查</w:t>
            </w:r>
            <w:r w:rsidRPr="000D1F58">
              <w:rPr>
                <w:rFonts w:eastAsia="標楷體" w:hAnsi="標楷體"/>
                <w:color w:val="000000" w:themeColor="text1"/>
              </w:rPr>
              <w:t>，</w:t>
            </w:r>
            <w:r w:rsidRPr="000D1F58">
              <w:rPr>
                <w:rFonts w:eastAsia="標楷體" w:hAnsi="標楷體"/>
                <w:color w:val="000000" w:themeColor="text1"/>
                <w:lang w:eastAsia="zh-HK"/>
              </w:rPr>
              <w:t>執行</w:t>
            </w:r>
            <w:r w:rsidRPr="000D1F58">
              <w:rPr>
                <w:rFonts w:eastAsia="標楷體" w:hAnsi="標楷體"/>
                <w:color w:val="000000" w:themeColor="text1"/>
              </w:rPr>
              <w:t>設施作業安全</w:t>
            </w:r>
            <w:r w:rsidRPr="000D1F58">
              <w:rPr>
                <w:rFonts w:eastAsia="標楷體" w:hAnsi="標楷體"/>
                <w:color w:val="000000" w:themeColor="text1"/>
                <w:lang w:eastAsia="zh-HK"/>
              </w:rPr>
              <w:t>檢查與</w:t>
            </w:r>
            <w:r w:rsidRPr="000D1F58">
              <w:rPr>
                <w:rFonts w:eastAsia="標楷體" w:hAnsi="標楷體"/>
                <w:color w:val="000000" w:themeColor="text1"/>
              </w:rPr>
              <w:t>管制</w:t>
            </w:r>
            <w:r w:rsidRPr="000D1F58">
              <w:rPr>
                <w:rFonts w:eastAsia="標楷體" w:hAnsi="標楷體" w:hint="eastAsia"/>
                <w:color w:val="000000" w:themeColor="text1"/>
              </w:rPr>
              <w:t>。辦理重點</w:t>
            </w:r>
            <w:r w:rsidRPr="000D1F58">
              <w:rPr>
                <w:rFonts w:eastAsia="標楷體" w:hAnsi="標楷體" w:hint="eastAsia"/>
                <w:color w:val="000000" w:themeColor="text1"/>
              </w:rPr>
              <w:t>(1)</w:t>
            </w:r>
            <w:r w:rsidRPr="000D1F58">
              <w:rPr>
                <w:rFonts w:eastAsia="標楷體" w:hAnsi="標楷體" w:hint="eastAsia"/>
                <w:color w:val="000000" w:themeColor="text1"/>
              </w:rPr>
              <w:t>原龍門（核四）電廠核子燃料外運作業；</w:t>
            </w:r>
            <w:r w:rsidRPr="000D1F58">
              <w:rPr>
                <w:rFonts w:eastAsia="標楷體" w:hAnsi="標楷體" w:hint="eastAsia"/>
                <w:color w:val="000000" w:themeColor="text1"/>
              </w:rPr>
              <w:t>(</w:t>
            </w:r>
            <w:r w:rsidRPr="000D1F58">
              <w:rPr>
                <w:rFonts w:eastAsia="標楷體" w:hAnsi="標楷體"/>
                <w:color w:val="000000" w:themeColor="text1"/>
              </w:rPr>
              <w:t>2</w:t>
            </w:r>
            <w:r w:rsidRPr="000D1F58">
              <w:rPr>
                <w:rFonts w:eastAsia="標楷體" w:hAnsi="標楷體" w:hint="eastAsia"/>
                <w:color w:val="000000" w:themeColor="text1"/>
              </w:rPr>
              <w:t>)</w:t>
            </w:r>
            <w:r w:rsidRPr="000D1F58">
              <w:rPr>
                <w:rFonts w:eastAsia="標楷體" w:hAnsi="標楷體" w:hint="eastAsia"/>
                <w:color w:val="000000" w:themeColor="text1"/>
              </w:rPr>
              <w:t>核三廠核子燃料輸入運送作業。</w:t>
            </w:r>
          </w:p>
          <w:p w:rsidR="0073385C" w:rsidRPr="000D1F58" w:rsidRDefault="0073385C" w:rsidP="0073385C">
            <w:pPr>
              <w:adjustRightInd w:val="0"/>
              <w:snapToGrid w:val="0"/>
              <w:spacing w:line="240" w:lineRule="atLeast"/>
              <w:ind w:left="187" w:hangingChars="78" w:hanging="187"/>
              <w:jc w:val="both"/>
              <w:rPr>
                <w:rFonts w:eastAsia="標楷體"/>
                <w:color w:val="000000" w:themeColor="text1"/>
              </w:rPr>
            </w:pPr>
            <w:r w:rsidRPr="000D1F58">
              <w:rPr>
                <w:rFonts w:eastAsia="標楷體"/>
                <w:color w:val="000000" w:themeColor="text1"/>
              </w:rPr>
              <w:t>2.</w:t>
            </w:r>
            <w:r w:rsidRPr="000D1F58">
              <w:rPr>
                <w:rFonts w:eastAsia="標楷體" w:hAnsi="標楷體"/>
                <w:color w:val="000000" w:themeColor="text1"/>
              </w:rPr>
              <w:t>嚴密核能電廠以外機關（構）產生之小產源放射性廢棄物及天然放射性物質衍生廢棄物之處理、貯存、運送與設施除役等作業之安全</w:t>
            </w:r>
            <w:r w:rsidRPr="000D1F58">
              <w:rPr>
                <w:rFonts w:eastAsia="標楷體" w:hAnsi="標楷體"/>
                <w:color w:val="000000" w:themeColor="text1"/>
                <w:lang w:eastAsia="zh-HK"/>
              </w:rPr>
              <w:t>檢查與</w:t>
            </w:r>
            <w:r w:rsidRPr="000D1F58">
              <w:rPr>
                <w:rFonts w:eastAsia="標楷體" w:hAnsi="標楷體"/>
                <w:color w:val="000000" w:themeColor="text1"/>
              </w:rPr>
              <w:t>管制。</w:t>
            </w:r>
            <w:r w:rsidRPr="000D1F58">
              <w:rPr>
                <w:rFonts w:eastAsia="標楷體" w:hAnsi="標楷體" w:hint="eastAsia"/>
                <w:color w:val="000000" w:themeColor="text1"/>
              </w:rPr>
              <w:t>辦理重點</w:t>
            </w:r>
            <w:r w:rsidRPr="000D1F58">
              <w:rPr>
                <w:rFonts w:eastAsia="標楷體" w:hAnsi="標楷體" w:hint="eastAsia"/>
                <w:color w:val="000000" w:themeColor="text1"/>
              </w:rPr>
              <w:t>(1)</w:t>
            </w:r>
            <w:r w:rsidRPr="000D1F58">
              <w:rPr>
                <w:rFonts w:eastAsia="標楷體" w:hAnsi="標楷體" w:hint="eastAsia"/>
                <w:color w:val="000000" w:themeColor="text1"/>
              </w:rPr>
              <w:t>每月執行中金公司天然放射性衍生廢棄物檢查；</w:t>
            </w:r>
            <w:r w:rsidRPr="000D1F58">
              <w:rPr>
                <w:rFonts w:eastAsia="標楷體" w:hAnsi="標楷體" w:hint="eastAsia"/>
                <w:color w:val="000000" w:themeColor="text1"/>
              </w:rPr>
              <w:t>(2)</w:t>
            </w:r>
            <w:r w:rsidRPr="000D1F58">
              <w:rPr>
                <w:rFonts w:eastAsia="標楷體" w:hAnsi="標楷體" w:hint="eastAsia"/>
                <w:color w:val="000000" w:themeColor="text1"/>
              </w:rPr>
              <w:t>核一廠核子燃料貯存設施除役審查及檢查作業；</w:t>
            </w:r>
            <w:r w:rsidRPr="000D1F58">
              <w:rPr>
                <w:rFonts w:eastAsia="標楷體" w:hAnsi="標楷體" w:hint="eastAsia"/>
                <w:color w:val="000000" w:themeColor="text1"/>
              </w:rPr>
              <w:t>(3)</w:t>
            </w:r>
            <w:r w:rsidRPr="000D1F58">
              <w:rPr>
                <w:rFonts w:eastAsia="標楷體" w:hAnsi="標楷體" w:hint="eastAsia"/>
                <w:color w:val="000000" w:themeColor="text1"/>
              </w:rPr>
              <w:t>核研所處理、貯存設施安全分析報告、除役規劃報告、除役計畫等審查及檢查作業。</w:t>
            </w:r>
          </w:p>
          <w:p w:rsidR="0073385C" w:rsidRPr="000D1F58" w:rsidRDefault="0073385C" w:rsidP="0073385C">
            <w:pPr>
              <w:adjustRightInd w:val="0"/>
              <w:snapToGrid w:val="0"/>
              <w:spacing w:line="240" w:lineRule="atLeast"/>
              <w:ind w:left="187" w:hangingChars="78" w:hanging="187"/>
              <w:jc w:val="both"/>
              <w:rPr>
                <w:rFonts w:eastAsia="標楷體" w:hAnsi="標楷體"/>
                <w:color w:val="000000" w:themeColor="text1"/>
              </w:rPr>
            </w:pPr>
            <w:r w:rsidRPr="000D1F58">
              <w:rPr>
                <w:rFonts w:eastAsia="標楷體"/>
                <w:color w:val="000000" w:themeColor="text1"/>
              </w:rPr>
              <w:t>3.(</w:t>
            </w:r>
            <w:r w:rsidRPr="000D1F58">
              <w:rPr>
                <w:rFonts w:eastAsia="標楷體" w:hint="eastAsia"/>
                <w:color w:val="000000" w:themeColor="text1"/>
              </w:rPr>
              <w:t>1</w:t>
            </w:r>
            <w:r w:rsidRPr="000D1F58">
              <w:rPr>
                <w:rFonts w:eastAsia="標楷體"/>
                <w:color w:val="000000" w:themeColor="text1"/>
              </w:rPr>
              <w:t>)</w:t>
            </w:r>
            <w:r w:rsidRPr="000D1F58">
              <w:rPr>
                <w:rFonts w:eastAsia="標楷體" w:hAnsi="標楷體"/>
                <w:color w:val="000000" w:themeColor="text1"/>
              </w:rPr>
              <w:t>執行核二廠乾</w:t>
            </w:r>
            <w:r w:rsidRPr="000D1F58">
              <w:rPr>
                <w:rFonts w:eastAsia="標楷體" w:hAnsi="標楷體"/>
                <w:color w:val="000000" w:themeColor="text1"/>
                <w:lang w:eastAsia="zh-HK"/>
              </w:rPr>
              <w:t>式</w:t>
            </w:r>
            <w:r w:rsidRPr="000D1F58">
              <w:rPr>
                <w:rFonts w:eastAsia="標楷體" w:hAnsi="標楷體"/>
                <w:color w:val="000000" w:themeColor="text1"/>
              </w:rPr>
              <w:t>貯</w:t>
            </w:r>
            <w:r w:rsidRPr="000D1F58">
              <w:rPr>
                <w:rFonts w:eastAsia="標楷體" w:hAnsi="標楷體"/>
                <w:color w:val="000000" w:themeColor="text1"/>
                <w:lang w:eastAsia="zh-HK"/>
              </w:rPr>
              <w:t>存</w:t>
            </w:r>
            <w:r w:rsidRPr="000D1F58">
              <w:rPr>
                <w:rFonts w:eastAsia="標楷體" w:hAnsi="標楷體"/>
                <w:color w:val="000000" w:themeColor="text1"/>
              </w:rPr>
              <w:t>設施密封鋼筒及重要組件製造</w:t>
            </w:r>
            <w:r w:rsidRPr="000D1F58">
              <w:rPr>
                <w:rFonts w:eastAsia="標楷體" w:hAnsi="標楷體" w:hint="eastAsia"/>
                <w:color w:val="000000" w:themeColor="text1"/>
              </w:rPr>
              <w:t>專案</w:t>
            </w:r>
            <w:r w:rsidRPr="000D1F58">
              <w:rPr>
                <w:rFonts w:eastAsia="標楷體" w:hAnsi="標楷體"/>
                <w:color w:val="000000" w:themeColor="text1"/>
              </w:rPr>
              <w:t>檢查</w:t>
            </w:r>
            <w:r w:rsidRPr="000D1F58">
              <w:rPr>
                <w:rFonts w:eastAsia="標楷體"/>
                <w:color w:val="000000" w:themeColor="text1"/>
              </w:rPr>
              <w:t>2</w:t>
            </w:r>
            <w:r w:rsidRPr="000D1F58">
              <w:rPr>
                <w:rFonts w:eastAsia="標楷體" w:hAnsi="標楷體"/>
                <w:color w:val="000000" w:themeColor="text1"/>
              </w:rPr>
              <w:t>次，確保製程品質</w:t>
            </w:r>
            <w:r w:rsidRPr="000D1F58">
              <w:rPr>
                <w:rFonts w:eastAsia="標楷體" w:hAnsi="標楷體" w:hint="eastAsia"/>
                <w:color w:val="000000" w:themeColor="text1"/>
              </w:rPr>
              <w:t>，嚴格</w:t>
            </w:r>
            <w:r w:rsidRPr="000D1F58">
              <w:rPr>
                <w:rFonts w:eastAsia="標楷體" w:hAnsi="標楷體"/>
                <w:color w:val="000000" w:themeColor="text1"/>
              </w:rPr>
              <w:t>監督台電公司三級品保</w:t>
            </w:r>
            <w:r w:rsidRPr="000D1F58">
              <w:rPr>
                <w:rFonts w:eastAsia="標楷體" w:hAnsi="標楷體" w:hint="eastAsia"/>
                <w:color w:val="000000" w:themeColor="text1"/>
              </w:rPr>
              <w:t>執行成效</w:t>
            </w:r>
            <w:r w:rsidRPr="000D1F58">
              <w:rPr>
                <w:rFonts w:eastAsia="標楷體" w:hAnsi="標楷體"/>
                <w:color w:val="000000" w:themeColor="text1"/>
              </w:rPr>
              <w:t>；</w:t>
            </w:r>
            <w:r w:rsidRPr="000D1F58">
              <w:rPr>
                <w:rFonts w:eastAsia="標楷體" w:hAnsi="標楷體" w:hint="eastAsia"/>
                <w:color w:val="000000" w:themeColor="text1"/>
              </w:rPr>
              <w:t>(2)</w:t>
            </w:r>
            <w:r w:rsidRPr="000D1F58">
              <w:rPr>
                <w:rFonts w:eastAsia="標楷體" w:hAnsi="標楷體" w:hint="eastAsia"/>
                <w:color w:val="000000" w:themeColor="text1"/>
              </w:rPr>
              <w:t>審查</w:t>
            </w:r>
            <w:r w:rsidRPr="000D1F58">
              <w:rPr>
                <w:rFonts w:eastAsia="標楷體"/>
                <w:color w:val="000000" w:themeColor="text1"/>
              </w:rPr>
              <w:t>核一廠</w:t>
            </w:r>
            <w:r w:rsidRPr="000D1F58">
              <w:rPr>
                <w:rFonts w:eastAsia="標楷體" w:hint="eastAsia"/>
                <w:color w:val="000000" w:themeColor="text1"/>
              </w:rPr>
              <w:t>第二期及核二廠第一期</w:t>
            </w:r>
            <w:r w:rsidRPr="000D1F58">
              <w:rPr>
                <w:rFonts w:eastAsia="標楷體"/>
                <w:color w:val="000000" w:themeColor="text1"/>
              </w:rPr>
              <w:t>用過</w:t>
            </w:r>
            <w:bookmarkStart w:id="0" w:name="_GoBack"/>
            <w:bookmarkEnd w:id="0"/>
            <w:r w:rsidRPr="000D1F58">
              <w:rPr>
                <w:rFonts w:eastAsia="標楷體"/>
                <w:color w:val="000000" w:themeColor="text1"/>
              </w:rPr>
              <w:t>核子燃料完整性評估與檢驗計畫</w:t>
            </w:r>
            <w:r w:rsidRPr="000D1F58">
              <w:rPr>
                <w:rFonts w:eastAsia="標楷體" w:hAnsi="標楷體" w:hint="eastAsia"/>
                <w:color w:val="000000" w:themeColor="text1"/>
              </w:rPr>
              <w:t>；</w:t>
            </w:r>
            <w:r w:rsidRPr="000D1F58">
              <w:rPr>
                <w:rFonts w:eastAsia="標楷體"/>
                <w:color w:val="000000" w:themeColor="text1"/>
              </w:rPr>
              <w:t>(3)</w:t>
            </w:r>
            <w:r w:rsidRPr="000D1F58">
              <w:rPr>
                <w:rFonts w:eastAsia="標楷體" w:hAnsi="標楷體"/>
                <w:color w:val="000000" w:themeColor="text1"/>
              </w:rPr>
              <w:t>每月辦理乾式貯存管制討論會議，</w:t>
            </w:r>
            <w:r w:rsidRPr="000D1F58">
              <w:rPr>
                <w:rFonts w:eastAsia="標楷體" w:hAnsi="標楷體" w:hint="eastAsia"/>
                <w:color w:val="000000" w:themeColor="text1"/>
              </w:rPr>
              <w:t>追蹤管制</w:t>
            </w:r>
            <w:r w:rsidRPr="000D1F58">
              <w:rPr>
                <w:rFonts w:eastAsia="標楷體" w:hAnsi="標楷體"/>
                <w:color w:val="000000" w:themeColor="text1"/>
              </w:rPr>
              <w:t>台電公司乾式貯存計畫</w:t>
            </w:r>
            <w:r w:rsidRPr="000D1F58">
              <w:rPr>
                <w:rFonts w:eastAsia="標楷體" w:hAnsi="標楷體" w:hint="eastAsia"/>
                <w:color w:val="000000" w:themeColor="text1"/>
              </w:rPr>
              <w:t>執行及溝通協調進度</w:t>
            </w:r>
            <w:r w:rsidRPr="000D1F58">
              <w:rPr>
                <w:rFonts w:eastAsia="標楷體" w:hAnsi="標楷體"/>
                <w:color w:val="000000" w:themeColor="text1"/>
              </w:rPr>
              <w:t>，並就相關安全議題進行先期管制。</w:t>
            </w:r>
          </w:p>
          <w:p w:rsidR="00A40C51" w:rsidRPr="00B576F6" w:rsidRDefault="0073385C" w:rsidP="0073385C">
            <w:pPr>
              <w:adjustRightInd w:val="0"/>
              <w:snapToGrid w:val="0"/>
              <w:spacing w:line="240" w:lineRule="atLeast"/>
              <w:ind w:left="187" w:hangingChars="78" w:hanging="187"/>
              <w:jc w:val="both"/>
              <w:rPr>
                <w:rFonts w:eastAsia="標楷體"/>
                <w:color w:val="000000"/>
              </w:rPr>
            </w:pPr>
            <w:r w:rsidRPr="000D1F58">
              <w:rPr>
                <w:rFonts w:eastAsia="標楷體" w:hint="eastAsia"/>
                <w:color w:val="000000" w:themeColor="text1"/>
              </w:rPr>
              <w:t>4</w:t>
            </w:r>
            <w:r w:rsidRPr="000D1F58">
              <w:rPr>
                <w:rFonts w:eastAsia="標楷體"/>
                <w:color w:val="000000" w:themeColor="text1"/>
              </w:rPr>
              <w:t>.(1)</w:t>
            </w:r>
            <w:r w:rsidRPr="000D1F58">
              <w:rPr>
                <w:rFonts w:eastAsia="標楷體" w:hAnsi="標楷體"/>
                <w:color w:val="000000" w:themeColor="text1"/>
              </w:rPr>
              <w:t>審查</w:t>
            </w:r>
            <w:r w:rsidRPr="000D1F58">
              <w:rPr>
                <w:rFonts w:eastAsia="標楷體"/>
                <w:color w:val="000000" w:themeColor="text1"/>
              </w:rPr>
              <w:t>10</w:t>
            </w:r>
            <w:r w:rsidRPr="000D1F58">
              <w:rPr>
                <w:rFonts w:eastAsia="標楷體" w:hint="eastAsia"/>
                <w:color w:val="000000" w:themeColor="text1"/>
              </w:rPr>
              <w:t>9</w:t>
            </w:r>
            <w:r w:rsidRPr="000D1F58">
              <w:rPr>
                <w:rFonts w:eastAsia="標楷體" w:hAnsi="標楷體"/>
                <w:color w:val="000000" w:themeColor="text1"/>
              </w:rPr>
              <w:t>年度</w:t>
            </w:r>
            <w:r w:rsidRPr="000D1F58">
              <w:rPr>
                <w:rFonts w:eastAsia="標楷體" w:hAnsi="標楷體"/>
                <w:color w:val="000000" w:themeColor="text1"/>
                <w:lang w:eastAsia="zh-HK"/>
              </w:rPr>
              <w:t>台電公司</w:t>
            </w:r>
            <w:r w:rsidRPr="000D1F58">
              <w:rPr>
                <w:rFonts w:eastAsia="標楷體" w:hAnsi="標楷體"/>
                <w:color w:val="000000" w:themeColor="text1"/>
              </w:rPr>
              <w:t>用過核子燃料最終處置計畫執行成果；</w:t>
            </w:r>
            <w:r w:rsidRPr="000D1F58">
              <w:rPr>
                <w:rFonts w:eastAsia="標楷體"/>
                <w:color w:val="000000" w:themeColor="text1"/>
              </w:rPr>
              <w:t>(2)</w:t>
            </w:r>
            <w:r w:rsidRPr="000D1F58">
              <w:rPr>
                <w:rFonts w:eastAsia="標楷體" w:hAnsi="標楷體"/>
                <w:color w:val="000000" w:themeColor="text1"/>
                <w:lang w:eastAsia="zh-HK"/>
              </w:rPr>
              <w:t>辦理</w:t>
            </w:r>
            <w:r w:rsidRPr="000D1F58">
              <w:rPr>
                <w:rFonts w:eastAsia="標楷體"/>
                <w:color w:val="000000" w:themeColor="text1"/>
              </w:rPr>
              <w:t>10</w:t>
            </w:r>
            <w:r w:rsidRPr="000D1F58">
              <w:rPr>
                <w:rFonts w:eastAsia="標楷體" w:hint="eastAsia"/>
                <w:color w:val="000000" w:themeColor="text1"/>
              </w:rPr>
              <w:t>9</w:t>
            </w:r>
            <w:r w:rsidRPr="000D1F58">
              <w:rPr>
                <w:rFonts w:eastAsia="標楷體" w:hAnsi="標楷體"/>
                <w:color w:val="000000" w:themeColor="text1"/>
                <w:lang w:eastAsia="zh-HK"/>
              </w:rPr>
              <w:t>年度</w:t>
            </w:r>
            <w:r w:rsidRPr="000D1F58">
              <w:rPr>
                <w:rFonts w:eastAsia="標楷體" w:hAnsi="標楷體"/>
                <w:color w:val="000000" w:themeColor="text1"/>
              </w:rPr>
              <w:t>用過核子燃料最終處置計畫評核作業；</w:t>
            </w:r>
            <w:r w:rsidRPr="000D1F58">
              <w:rPr>
                <w:rFonts w:eastAsia="標楷體"/>
                <w:color w:val="000000" w:themeColor="text1"/>
              </w:rPr>
              <w:t>(3)</w:t>
            </w:r>
            <w:r w:rsidRPr="000D1F58">
              <w:rPr>
                <w:rFonts w:eastAsia="標楷體" w:hAnsi="標楷體"/>
                <w:color w:val="000000" w:themeColor="text1"/>
              </w:rPr>
              <w:t>執行</w:t>
            </w:r>
            <w:r w:rsidRPr="000D1F58">
              <w:rPr>
                <w:rFonts w:eastAsia="標楷體"/>
                <w:color w:val="000000" w:themeColor="text1"/>
              </w:rPr>
              <w:t>1</w:t>
            </w:r>
            <w:r w:rsidRPr="000D1F58">
              <w:rPr>
                <w:rFonts w:eastAsia="標楷體" w:hint="eastAsia"/>
                <w:color w:val="000000" w:themeColor="text1"/>
              </w:rPr>
              <w:t>10</w:t>
            </w:r>
            <w:r w:rsidRPr="000D1F58">
              <w:rPr>
                <w:rFonts w:eastAsia="標楷體" w:hAnsi="標楷體"/>
                <w:color w:val="000000" w:themeColor="text1"/>
                <w:lang w:eastAsia="zh-HK"/>
              </w:rPr>
              <w:t>年度</w:t>
            </w:r>
            <w:r w:rsidRPr="000D1F58">
              <w:rPr>
                <w:rFonts w:eastAsia="標楷體" w:hAnsi="標楷體"/>
                <w:color w:val="000000" w:themeColor="text1"/>
              </w:rPr>
              <w:t>用過核子燃料最終處置計畫專案檢查</w:t>
            </w:r>
            <w:r w:rsidR="00B60CBF" w:rsidRPr="000D1F58">
              <w:rPr>
                <w:rFonts w:eastAsia="標楷體" w:hAnsi="標楷體" w:hint="eastAsia"/>
                <w:color w:val="000000" w:themeColor="text1"/>
              </w:rPr>
              <w:t>1</w:t>
            </w:r>
            <w:r w:rsidRPr="000D1F58">
              <w:rPr>
                <w:rFonts w:eastAsia="標楷體" w:hAnsi="標楷體"/>
                <w:color w:val="000000" w:themeColor="text1"/>
              </w:rPr>
              <w:t>次，監督台電公司</w:t>
            </w:r>
            <w:r w:rsidRPr="000D1F58">
              <w:rPr>
                <w:rFonts w:eastAsia="標楷體" w:hAnsi="標楷體" w:hint="eastAsia"/>
                <w:color w:val="000000" w:themeColor="text1"/>
              </w:rPr>
              <w:t>切實推動處置計畫，以</w:t>
            </w:r>
            <w:r w:rsidRPr="000D1F58">
              <w:rPr>
                <w:rFonts w:eastAsia="標楷體" w:hAnsi="標楷體"/>
                <w:color w:val="000000" w:themeColor="text1"/>
              </w:rPr>
              <w:t>符合計畫書要求；</w:t>
            </w:r>
            <w:r w:rsidRPr="000D1F58">
              <w:rPr>
                <w:rFonts w:eastAsia="標楷體"/>
                <w:color w:val="000000" w:themeColor="text1"/>
              </w:rPr>
              <w:t>(4)</w:t>
            </w:r>
            <w:r w:rsidRPr="000D1F58">
              <w:rPr>
                <w:rFonts w:eastAsia="標楷體" w:hAnsi="標楷體"/>
                <w:color w:val="000000" w:themeColor="text1"/>
                <w:lang w:eastAsia="zh-HK"/>
              </w:rPr>
              <w:t>精進高放射性廢棄物最終處置安全管制技術</w:t>
            </w:r>
            <w:r w:rsidRPr="000D1F58">
              <w:rPr>
                <w:rFonts w:eastAsia="標楷體" w:hAnsi="標楷體"/>
                <w:color w:val="000000" w:themeColor="text1"/>
              </w:rPr>
              <w:t>；</w:t>
            </w:r>
            <w:r w:rsidRPr="000D1F58">
              <w:rPr>
                <w:rFonts w:eastAsia="標楷體"/>
                <w:color w:val="000000" w:themeColor="text1"/>
              </w:rPr>
              <w:t>(</w:t>
            </w:r>
            <w:r w:rsidRPr="000D1F58">
              <w:rPr>
                <w:rFonts w:eastAsia="標楷體" w:hint="eastAsia"/>
                <w:color w:val="000000" w:themeColor="text1"/>
              </w:rPr>
              <w:t>5</w:t>
            </w:r>
            <w:r w:rsidRPr="000D1F58">
              <w:rPr>
                <w:rFonts w:eastAsia="標楷體"/>
                <w:color w:val="000000" w:themeColor="text1"/>
              </w:rPr>
              <w:t>)</w:t>
            </w:r>
            <w:r w:rsidRPr="000D1F58">
              <w:rPr>
                <w:rFonts w:eastAsia="標楷體" w:hAnsi="標楷體" w:hint="eastAsia"/>
                <w:color w:val="000000" w:themeColor="text1"/>
              </w:rPr>
              <w:t>辦理</w:t>
            </w:r>
            <w:r w:rsidRPr="000D1F58">
              <w:rPr>
                <w:rFonts w:eastAsia="標楷體" w:hint="eastAsia"/>
                <w:color w:val="000000" w:themeColor="text1"/>
              </w:rPr>
              <w:t>高放處置安全分析報告導則研修作業。</w:t>
            </w:r>
          </w:p>
        </w:tc>
      </w:tr>
    </w:tbl>
    <w:p w:rsidR="00A40C51" w:rsidRPr="006D793C" w:rsidRDefault="00A40C51" w:rsidP="000C501C">
      <w:pPr>
        <w:snapToGrid w:val="0"/>
        <w:rPr>
          <w:rFonts w:eastAsia="標楷體"/>
          <w:color w:val="000000"/>
        </w:rPr>
      </w:pPr>
    </w:p>
    <w:sectPr w:rsidR="00A40C51" w:rsidRPr="006D793C" w:rsidSect="003F12E6">
      <w:pgSz w:w="11906" w:h="16838"/>
      <w:pgMar w:top="1440" w:right="1418" w:bottom="1259" w:left="1418" w:header="851" w:footer="992" w:gutter="1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E7D" w:rsidRDefault="00DE4E7D">
      <w:r>
        <w:separator/>
      </w:r>
    </w:p>
  </w:endnote>
  <w:endnote w:type="continuationSeparator" w:id="0">
    <w:p w:rsidR="00DE4E7D" w:rsidRDefault="00DE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ED" w:rsidRDefault="004F6CB7">
    <w:pPr>
      <w:pStyle w:val="a4"/>
      <w:framePr w:wrap="around" w:vAnchor="text" w:hAnchor="margin" w:xAlign="center" w:y="1"/>
      <w:rPr>
        <w:rStyle w:val="a5"/>
      </w:rPr>
    </w:pPr>
    <w:r>
      <w:rPr>
        <w:rStyle w:val="a5"/>
      </w:rPr>
      <w:fldChar w:fldCharType="begin"/>
    </w:r>
    <w:r w:rsidR="00C34EED">
      <w:rPr>
        <w:rStyle w:val="a5"/>
      </w:rPr>
      <w:instrText xml:space="preserve">PAGE  </w:instrText>
    </w:r>
    <w:r>
      <w:rPr>
        <w:rStyle w:val="a5"/>
      </w:rPr>
      <w:fldChar w:fldCharType="end"/>
    </w:r>
  </w:p>
  <w:p w:rsidR="00C34EED" w:rsidRDefault="00C34E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ED" w:rsidRDefault="004F6CB7" w:rsidP="00757F92">
    <w:pPr>
      <w:pStyle w:val="a4"/>
      <w:jc w:val="center"/>
    </w:pPr>
    <w:r>
      <w:rPr>
        <w:rStyle w:val="a5"/>
      </w:rPr>
      <w:fldChar w:fldCharType="begin"/>
    </w:r>
    <w:r w:rsidR="00C34EED">
      <w:rPr>
        <w:rStyle w:val="a5"/>
      </w:rPr>
      <w:instrText xml:space="preserve"> PAGE </w:instrText>
    </w:r>
    <w:r>
      <w:rPr>
        <w:rStyle w:val="a5"/>
      </w:rPr>
      <w:fldChar w:fldCharType="separate"/>
    </w:r>
    <w:r w:rsidR="000D1F58">
      <w:rPr>
        <w:rStyle w:val="a5"/>
        <w:noProof/>
      </w:rPr>
      <w:t>8</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E7D" w:rsidRDefault="00DE4E7D">
      <w:r>
        <w:separator/>
      </w:r>
    </w:p>
  </w:footnote>
  <w:footnote w:type="continuationSeparator" w:id="0">
    <w:p w:rsidR="00DE4E7D" w:rsidRDefault="00DE4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ED" w:rsidRPr="003F12E6" w:rsidRDefault="00C34EED" w:rsidP="007574C6">
    <w:pPr>
      <w:pStyle w:val="Web"/>
      <w:tabs>
        <w:tab w:val="num" w:pos="390"/>
      </w:tabs>
      <w:spacing w:before="0" w:beforeAutospacing="0" w:after="0" w:afterAutospacing="0"/>
      <w:jc w:val="center"/>
      <w:rPr>
        <w:rFonts w:ascii="標楷體" w:eastAsia="標楷體" w:hAnsi="標楷體"/>
        <w:sz w:val="28"/>
        <w:szCs w:val="28"/>
      </w:rPr>
    </w:pPr>
    <w:r w:rsidRPr="003F12E6">
      <w:rPr>
        <w:rFonts w:ascii="標楷體" w:eastAsia="標楷體" w:hAnsi="標楷體" w:hint="eastAsia"/>
        <w:sz w:val="28"/>
        <w:szCs w:val="28"/>
      </w:rPr>
      <w:t>放射性物料管理局</w:t>
    </w:r>
  </w:p>
  <w:p w:rsidR="00C34EED" w:rsidRPr="003F12E6" w:rsidRDefault="00C34EED" w:rsidP="007574C6">
    <w:pPr>
      <w:pStyle w:val="Web"/>
      <w:tabs>
        <w:tab w:val="num" w:pos="390"/>
      </w:tabs>
      <w:spacing w:before="0" w:beforeAutospacing="0" w:after="0" w:afterAutospacing="0"/>
      <w:jc w:val="center"/>
      <w:rPr>
        <w:rFonts w:ascii="標楷體" w:eastAsia="標楷體" w:hAnsi="標楷體"/>
        <w:sz w:val="28"/>
        <w:szCs w:val="28"/>
      </w:rPr>
    </w:pPr>
    <w:r w:rsidRPr="003F12E6">
      <w:rPr>
        <w:rFonts w:ascii="標楷體" w:eastAsia="標楷體" w:hAnsi="標楷體" w:hint="eastAsia"/>
        <w:sz w:val="28"/>
        <w:szCs w:val="28"/>
      </w:rPr>
      <w:t>預算總說明</w:t>
    </w:r>
  </w:p>
  <w:p w:rsidR="00C34EED" w:rsidRPr="003F12E6" w:rsidRDefault="00C34EED" w:rsidP="002F16A9">
    <w:pPr>
      <w:pStyle w:val="Web"/>
      <w:tabs>
        <w:tab w:val="num" w:pos="390"/>
      </w:tabs>
      <w:spacing w:before="0" w:beforeAutospacing="0" w:after="0" w:afterAutospacing="0"/>
      <w:jc w:val="center"/>
      <w:rPr>
        <w:rFonts w:ascii="標楷體" w:eastAsia="標楷體" w:hAnsi="標楷體"/>
      </w:rPr>
    </w:pPr>
    <w:r w:rsidRPr="003F12E6">
      <w:rPr>
        <w:rFonts w:ascii="標楷體" w:eastAsia="標楷體" w:hAnsi="標楷體" w:hint="eastAsia"/>
      </w:rPr>
      <w:t>中華民國</w:t>
    </w:r>
    <w:r w:rsidRPr="009A6F76">
      <w:rPr>
        <w:rFonts w:ascii="標楷體" w:eastAsia="標楷體" w:hAnsi="標楷體" w:hint="eastAsia"/>
        <w:color w:val="000000"/>
      </w:rPr>
      <w:t>11</w:t>
    </w:r>
    <w:r>
      <w:rPr>
        <w:rFonts w:ascii="標楷體" w:eastAsia="標楷體" w:hAnsi="標楷體" w:hint="eastAsia"/>
        <w:color w:val="000000"/>
      </w:rPr>
      <w:t>1</w:t>
    </w:r>
    <w:r w:rsidRPr="003F12E6">
      <w:rPr>
        <w:rFonts w:ascii="標楷體" w:eastAsia="標楷體" w:hAnsi="標楷體" w:hint="eastAsia"/>
      </w:rPr>
      <w:t>年度</w:t>
    </w:r>
  </w:p>
  <w:p w:rsidR="00C34EED" w:rsidRDefault="00C34EED" w:rsidP="007574C6">
    <w:pPr>
      <w:pStyle w:val="Web"/>
      <w:tabs>
        <w:tab w:val="num" w:pos="390"/>
      </w:tabs>
      <w:spacing w:before="0" w:beforeAutospacing="0" w:after="0" w:afterAutospacing="0" w:line="240" w:lineRule="atLeas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C3F"/>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4E0E6A"/>
    <w:multiLevelType w:val="hybridMultilevel"/>
    <w:tmpl w:val="77B6DEE0"/>
    <w:lvl w:ilvl="0" w:tplc="0409000F">
      <w:start w:val="1"/>
      <w:numFmt w:val="decimal"/>
      <w:lvlText w:val="%1."/>
      <w:lvlJc w:val="left"/>
      <w:pPr>
        <w:tabs>
          <w:tab w:val="num" w:pos="452"/>
        </w:tabs>
        <w:ind w:left="452" w:hanging="480"/>
      </w:pPr>
    </w:lvl>
    <w:lvl w:ilvl="1" w:tplc="04090019" w:tentative="1">
      <w:start w:val="1"/>
      <w:numFmt w:val="ideographTraditional"/>
      <w:lvlText w:val="%2、"/>
      <w:lvlJc w:val="left"/>
      <w:pPr>
        <w:tabs>
          <w:tab w:val="num" w:pos="932"/>
        </w:tabs>
        <w:ind w:left="932" w:hanging="480"/>
      </w:pPr>
    </w:lvl>
    <w:lvl w:ilvl="2" w:tplc="0409001B" w:tentative="1">
      <w:start w:val="1"/>
      <w:numFmt w:val="lowerRoman"/>
      <w:lvlText w:val="%3."/>
      <w:lvlJc w:val="right"/>
      <w:pPr>
        <w:tabs>
          <w:tab w:val="num" w:pos="1412"/>
        </w:tabs>
        <w:ind w:left="1412" w:hanging="480"/>
      </w:pPr>
    </w:lvl>
    <w:lvl w:ilvl="3" w:tplc="0409000F" w:tentative="1">
      <w:start w:val="1"/>
      <w:numFmt w:val="decimal"/>
      <w:lvlText w:val="%4."/>
      <w:lvlJc w:val="left"/>
      <w:pPr>
        <w:tabs>
          <w:tab w:val="num" w:pos="1892"/>
        </w:tabs>
        <w:ind w:left="1892" w:hanging="480"/>
      </w:pPr>
    </w:lvl>
    <w:lvl w:ilvl="4" w:tplc="04090019" w:tentative="1">
      <w:start w:val="1"/>
      <w:numFmt w:val="ideographTraditional"/>
      <w:lvlText w:val="%5、"/>
      <w:lvlJc w:val="left"/>
      <w:pPr>
        <w:tabs>
          <w:tab w:val="num" w:pos="2372"/>
        </w:tabs>
        <w:ind w:left="2372" w:hanging="480"/>
      </w:pPr>
    </w:lvl>
    <w:lvl w:ilvl="5" w:tplc="0409001B" w:tentative="1">
      <w:start w:val="1"/>
      <w:numFmt w:val="lowerRoman"/>
      <w:lvlText w:val="%6."/>
      <w:lvlJc w:val="right"/>
      <w:pPr>
        <w:tabs>
          <w:tab w:val="num" w:pos="2852"/>
        </w:tabs>
        <w:ind w:left="2852" w:hanging="480"/>
      </w:pPr>
    </w:lvl>
    <w:lvl w:ilvl="6" w:tplc="0409000F" w:tentative="1">
      <w:start w:val="1"/>
      <w:numFmt w:val="decimal"/>
      <w:lvlText w:val="%7."/>
      <w:lvlJc w:val="left"/>
      <w:pPr>
        <w:tabs>
          <w:tab w:val="num" w:pos="3332"/>
        </w:tabs>
        <w:ind w:left="3332" w:hanging="480"/>
      </w:pPr>
    </w:lvl>
    <w:lvl w:ilvl="7" w:tplc="04090019" w:tentative="1">
      <w:start w:val="1"/>
      <w:numFmt w:val="ideographTraditional"/>
      <w:lvlText w:val="%8、"/>
      <w:lvlJc w:val="left"/>
      <w:pPr>
        <w:tabs>
          <w:tab w:val="num" w:pos="3812"/>
        </w:tabs>
        <w:ind w:left="3812" w:hanging="480"/>
      </w:pPr>
    </w:lvl>
    <w:lvl w:ilvl="8" w:tplc="0409001B" w:tentative="1">
      <w:start w:val="1"/>
      <w:numFmt w:val="lowerRoman"/>
      <w:lvlText w:val="%9."/>
      <w:lvlJc w:val="right"/>
      <w:pPr>
        <w:tabs>
          <w:tab w:val="num" w:pos="4292"/>
        </w:tabs>
        <w:ind w:left="4292" w:hanging="480"/>
      </w:pPr>
    </w:lvl>
  </w:abstractNum>
  <w:abstractNum w:abstractNumId="2" w15:restartNumberingAfterBreak="0">
    <w:nsid w:val="0BFF5FA0"/>
    <w:multiLevelType w:val="hybridMultilevel"/>
    <w:tmpl w:val="0ABE5FC4"/>
    <w:lvl w:ilvl="0" w:tplc="E2D6D1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6955D9"/>
    <w:multiLevelType w:val="hybridMultilevel"/>
    <w:tmpl w:val="74DA3C7E"/>
    <w:lvl w:ilvl="0" w:tplc="FF6C8204">
      <w:start w:val="1"/>
      <w:numFmt w:val="bullet"/>
      <w:lvlText w:val=""/>
      <w:lvlJc w:val="left"/>
      <w:pPr>
        <w:tabs>
          <w:tab w:val="num" w:pos="720"/>
        </w:tabs>
        <w:ind w:left="720" w:hanging="360"/>
      </w:pPr>
      <w:rPr>
        <w:rFonts w:ascii="Wingdings" w:hAnsi="Wingdings" w:hint="default"/>
      </w:rPr>
    </w:lvl>
    <w:lvl w:ilvl="1" w:tplc="7444F140" w:tentative="1">
      <w:start w:val="1"/>
      <w:numFmt w:val="bullet"/>
      <w:lvlText w:val=""/>
      <w:lvlJc w:val="left"/>
      <w:pPr>
        <w:tabs>
          <w:tab w:val="num" w:pos="1440"/>
        </w:tabs>
        <w:ind w:left="1440" w:hanging="360"/>
      </w:pPr>
      <w:rPr>
        <w:rFonts w:ascii="Wingdings" w:hAnsi="Wingdings" w:hint="default"/>
      </w:rPr>
    </w:lvl>
    <w:lvl w:ilvl="2" w:tplc="EF08CF08">
      <w:start w:val="1"/>
      <w:numFmt w:val="bullet"/>
      <w:lvlText w:val=""/>
      <w:lvlJc w:val="left"/>
      <w:pPr>
        <w:tabs>
          <w:tab w:val="num" w:pos="2160"/>
        </w:tabs>
        <w:ind w:left="2160" w:hanging="360"/>
      </w:pPr>
      <w:rPr>
        <w:rFonts w:ascii="Wingdings" w:hAnsi="Wingdings" w:hint="default"/>
      </w:rPr>
    </w:lvl>
    <w:lvl w:ilvl="3" w:tplc="19BC9FFA" w:tentative="1">
      <w:start w:val="1"/>
      <w:numFmt w:val="bullet"/>
      <w:lvlText w:val=""/>
      <w:lvlJc w:val="left"/>
      <w:pPr>
        <w:tabs>
          <w:tab w:val="num" w:pos="2880"/>
        </w:tabs>
        <w:ind w:left="2880" w:hanging="360"/>
      </w:pPr>
      <w:rPr>
        <w:rFonts w:ascii="Wingdings" w:hAnsi="Wingdings" w:hint="default"/>
      </w:rPr>
    </w:lvl>
    <w:lvl w:ilvl="4" w:tplc="BD32CAF4" w:tentative="1">
      <w:start w:val="1"/>
      <w:numFmt w:val="bullet"/>
      <w:lvlText w:val=""/>
      <w:lvlJc w:val="left"/>
      <w:pPr>
        <w:tabs>
          <w:tab w:val="num" w:pos="3600"/>
        </w:tabs>
        <w:ind w:left="3600" w:hanging="360"/>
      </w:pPr>
      <w:rPr>
        <w:rFonts w:ascii="Wingdings" w:hAnsi="Wingdings" w:hint="default"/>
      </w:rPr>
    </w:lvl>
    <w:lvl w:ilvl="5" w:tplc="68146412" w:tentative="1">
      <w:start w:val="1"/>
      <w:numFmt w:val="bullet"/>
      <w:lvlText w:val=""/>
      <w:lvlJc w:val="left"/>
      <w:pPr>
        <w:tabs>
          <w:tab w:val="num" w:pos="4320"/>
        </w:tabs>
        <w:ind w:left="4320" w:hanging="360"/>
      </w:pPr>
      <w:rPr>
        <w:rFonts w:ascii="Wingdings" w:hAnsi="Wingdings" w:hint="default"/>
      </w:rPr>
    </w:lvl>
    <w:lvl w:ilvl="6" w:tplc="8254523C" w:tentative="1">
      <w:start w:val="1"/>
      <w:numFmt w:val="bullet"/>
      <w:lvlText w:val=""/>
      <w:lvlJc w:val="left"/>
      <w:pPr>
        <w:tabs>
          <w:tab w:val="num" w:pos="5040"/>
        </w:tabs>
        <w:ind w:left="5040" w:hanging="360"/>
      </w:pPr>
      <w:rPr>
        <w:rFonts w:ascii="Wingdings" w:hAnsi="Wingdings" w:hint="default"/>
      </w:rPr>
    </w:lvl>
    <w:lvl w:ilvl="7" w:tplc="4D308A62" w:tentative="1">
      <w:start w:val="1"/>
      <w:numFmt w:val="bullet"/>
      <w:lvlText w:val=""/>
      <w:lvlJc w:val="left"/>
      <w:pPr>
        <w:tabs>
          <w:tab w:val="num" w:pos="5760"/>
        </w:tabs>
        <w:ind w:left="5760" w:hanging="360"/>
      </w:pPr>
      <w:rPr>
        <w:rFonts w:ascii="Wingdings" w:hAnsi="Wingdings" w:hint="default"/>
      </w:rPr>
    </w:lvl>
    <w:lvl w:ilvl="8" w:tplc="6B0C46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B6A15"/>
    <w:multiLevelType w:val="hybridMultilevel"/>
    <w:tmpl w:val="EE0A7B14"/>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F7D712A"/>
    <w:multiLevelType w:val="hybridMultilevel"/>
    <w:tmpl w:val="CAA47054"/>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AB22D7"/>
    <w:multiLevelType w:val="hybridMultilevel"/>
    <w:tmpl w:val="4BD80360"/>
    <w:lvl w:ilvl="0" w:tplc="BE1E1F10">
      <w:start w:val="1"/>
      <w:numFmt w:val="decimal"/>
      <w:lvlText w:val="(%1)"/>
      <w:lvlJc w:val="left"/>
      <w:pPr>
        <w:ind w:left="480" w:hanging="480"/>
      </w:pPr>
      <w:rPr>
        <w:rFonts w:ascii="Times New Roman" w:hAnsi="Times New Roman"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B74FA3"/>
    <w:multiLevelType w:val="hybridMultilevel"/>
    <w:tmpl w:val="91A05346"/>
    <w:lvl w:ilvl="0" w:tplc="715E91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6F85363"/>
    <w:multiLevelType w:val="hybridMultilevel"/>
    <w:tmpl w:val="77A0BCD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AEE6304"/>
    <w:multiLevelType w:val="hybridMultilevel"/>
    <w:tmpl w:val="9E16598E"/>
    <w:lvl w:ilvl="0" w:tplc="1BF4DF5C">
      <w:start w:val="1"/>
      <w:numFmt w:val="bullet"/>
      <w:lvlText w:val=""/>
      <w:lvlJc w:val="left"/>
      <w:pPr>
        <w:tabs>
          <w:tab w:val="num" w:pos="720"/>
        </w:tabs>
        <w:ind w:left="720" w:hanging="360"/>
      </w:pPr>
      <w:rPr>
        <w:rFonts w:ascii="Wingdings" w:hAnsi="Wingdings" w:hint="default"/>
      </w:rPr>
    </w:lvl>
    <w:lvl w:ilvl="1" w:tplc="67FEE356" w:tentative="1">
      <w:start w:val="1"/>
      <w:numFmt w:val="bullet"/>
      <w:lvlText w:val=""/>
      <w:lvlJc w:val="left"/>
      <w:pPr>
        <w:tabs>
          <w:tab w:val="num" w:pos="1440"/>
        </w:tabs>
        <w:ind w:left="1440" w:hanging="360"/>
      </w:pPr>
      <w:rPr>
        <w:rFonts w:ascii="Wingdings" w:hAnsi="Wingdings" w:hint="default"/>
      </w:rPr>
    </w:lvl>
    <w:lvl w:ilvl="2" w:tplc="178498E2">
      <w:start w:val="1"/>
      <w:numFmt w:val="bullet"/>
      <w:lvlText w:val=""/>
      <w:lvlJc w:val="left"/>
      <w:pPr>
        <w:tabs>
          <w:tab w:val="num" w:pos="2160"/>
        </w:tabs>
        <w:ind w:left="2160" w:hanging="360"/>
      </w:pPr>
      <w:rPr>
        <w:rFonts w:ascii="Wingdings" w:hAnsi="Wingdings" w:hint="default"/>
      </w:rPr>
    </w:lvl>
    <w:lvl w:ilvl="3" w:tplc="7CA8A050" w:tentative="1">
      <w:start w:val="1"/>
      <w:numFmt w:val="bullet"/>
      <w:lvlText w:val=""/>
      <w:lvlJc w:val="left"/>
      <w:pPr>
        <w:tabs>
          <w:tab w:val="num" w:pos="2880"/>
        </w:tabs>
        <w:ind w:left="2880" w:hanging="360"/>
      </w:pPr>
      <w:rPr>
        <w:rFonts w:ascii="Wingdings" w:hAnsi="Wingdings" w:hint="default"/>
      </w:rPr>
    </w:lvl>
    <w:lvl w:ilvl="4" w:tplc="A08802D6" w:tentative="1">
      <w:start w:val="1"/>
      <w:numFmt w:val="bullet"/>
      <w:lvlText w:val=""/>
      <w:lvlJc w:val="left"/>
      <w:pPr>
        <w:tabs>
          <w:tab w:val="num" w:pos="3600"/>
        </w:tabs>
        <w:ind w:left="3600" w:hanging="360"/>
      </w:pPr>
      <w:rPr>
        <w:rFonts w:ascii="Wingdings" w:hAnsi="Wingdings" w:hint="default"/>
      </w:rPr>
    </w:lvl>
    <w:lvl w:ilvl="5" w:tplc="15EC3D9A" w:tentative="1">
      <w:start w:val="1"/>
      <w:numFmt w:val="bullet"/>
      <w:lvlText w:val=""/>
      <w:lvlJc w:val="left"/>
      <w:pPr>
        <w:tabs>
          <w:tab w:val="num" w:pos="4320"/>
        </w:tabs>
        <w:ind w:left="4320" w:hanging="360"/>
      </w:pPr>
      <w:rPr>
        <w:rFonts w:ascii="Wingdings" w:hAnsi="Wingdings" w:hint="default"/>
      </w:rPr>
    </w:lvl>
    <w:lvl w:ilvl="6" w:tplc="D19ABA86" w:tentative="1">
      <w:start w:val="1"/>
      <w:numFmt w:val="bullet"/>
      <w:lvlText w:val=""/>
      <w:lvlJc w:val="left"/>
      <w:pPr>
        <w:tabs>
          <w:tab w:val="num" w:pos="5040"/>
        </w:tabs>
        <w:ind w:left="5040" w:hanging="360"/>
      </w:pPr>
      <w:rPr>
        <w:rFonts w:ascii="Wingdings" w:hAnsi="Wingdings" w:hint="default"/>
      </w:rPr>
    </w:lvl>
    <w:lvl w:ilvl="7" w:tplc="592A0490" w:tentative="1">
      <w:start w:val="1"/>
      <w:numFmt w:val="bullet"/>
      <w:lvlText w:val=""/>
      <w:lvlJc w:val="left"/>
      <w:pPr>
        <w:tabs>
          <w:tab w:val="num" w:pos="5760"/>
        </w:tabs>
        <w:ind w:left="5760" w:hanging="360"/>
      </w:pPr>
      <w:rPr>
        <w:rFonts w:ascii="Wingdings" w:hAnsi="Wingdings" w:hint="default"/>
      </w:rPr>
    </w:lvl>
    <w:lvl w:ilvl="8" w:tplc="5B566F6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4C6597"/>
    <w:multiLevelType w:val="hybridMultilevel"/>
    <w:tmpl w:val="4EFC950C"/>
    <w:lvl w:ilvl="0" w:tplc="75D8582C">
      <w:start w:val="1"/>
      <w:numFmt w:val="bullet"/>
      <w:lvlText w:val=""/>
      <w:lvlJc w:val="left"/>
      <w:pPr>
        <w:tabs>
          <w:tab w:val="num" w:pos="720"/>
        </w:tabs>
        <w:ind w:left="720" w:hanging="360"/>
      </w:pPr>
      <w:rPr>
        <w:rFonts w:ascii="Wingdings" w:hAnsi="Wingdings" w:hint="default"/>
      </w:rPr>
    </w:lvl>
    <w:lvl w:ilvl="1" w:tplc="FF282B8E" w:tentative="1">
      <w:start w:val="1"/>
      <w:numFmt w:val="bullet"/>
      <w:lvlText w:val=""/>
      <w:lvlJc w:val="left"/>
      <w:pPr>
        <w:tabs>
          <w:tab w:val="num" w:pos="1440"/>
        </w:tabs>
        <w:ind w:left="1440" w:hanging="360"/>
      </w:pPr>
      <w:rPr>
        <w:rFonts w:ascii="Wingdings" w:hAnsi="Wingdings" w:hint="default"/>
      </w:rPr>
    </w:lvl>
    <w:lvl w:ilvl="2" w:tplc="35F0BD34">
      <w:start w:val="135"/>
      <w:numFmt w:val="bullet"/>
      <w:lvlText w:val=""/>
      <w:lvlJc w:val="left"/>
      <w:pPr>
        <w:tabs>
          <w:tab w:val="num" w:pos="2160"/>
        </w:tabs>
        <w:ind w:left="2160" w:hanging="360"/>
      </w:pPr>
      <w:rPr>
        <w:rFonts w:ascii="Wingdings" w:hAnsi="Wingdings" w:hint="default"/>
      </w:rPr>
    </w:lvl>
    <w:lvl w:ilvl="3" w:tplc="F09EA2FC" w:tentative="1">
      <w:start w:val="1"/>
      <w:numFmt w:val="bullet"/>
      <w:lvlText w:val=""/>
      <w:lvlJc w:val="left"/>
      <w:pPr>
        <w:tabs>
          <w:tab w:val="num" w:pos="2880"/>
        </w:tabs>
        <w:ind w:left="2880" w:hanging="360"/>
      </w:pPr>
      <w:rPr>
        <w:rFonts w:ascii="Wingdings" w:hAnsi="Wingdings" w:hint="default"/>
      </w:rPr>
    </w:lvl>
    <w:lvl w:ilvl="4" w:tplc="048CDF18" w:tentative="1">
      <w:start w:val="1"/>
      <w:numFmt w:val="bullet"/>
      <w:lvlText w:val=""/>
      <w:lvlJc w:val="left"/>
      <w:pPr>
        <w:tabs>
          <w:tab w:val="num" w:pos="3600"/>
        </w:tabs>
        <w:ind w:left="3600" w:hanging="360"/>
      </w:pPr>
      <w:rPr>
        <w:rFonts w:ascii="Wingdings" w:hAnsi="Wingdings" w:hint="default"/>
      </w:rPr>
    </w:lvl>
    <w:lvl w:ilvl="5" w:tplc="3594E708" w:tentative="1">
      <w:start w:val="1"/>
      <w:numFmt w:val="bullet"/>
      <w:lvlText w:val=""/>
      <w:lvlJc w:val="left"/>
      <w:pPr>
        <w:tabs>
          <w:tab w:val="num" w:pos="4320"/>
        </w:tabs>
        <w:ind w:left="4320" w:hanging="360"/>
      </w:pPr>
      <w:rPr>
        <w:rFonts w:ascii="Wingdings" w:hAnsi="Wingdings" w:hint="default"/>
      </w:rPr>
    </w:lvl>
    <w:lvl w:ilvl="6" w:tplc="D8BAE7A6" w:tentative="1">
      <w:start w:val="1"/>
      <w:numFmt w:val="bullet"/>
      <w:lvlText w:val=""/>
      <w:lvlJc w:val="left"/>
      <w:pPr>
        <w:tabs>
          <w:tab w:val="num" w:pos="5040"/>
        </w:tabs>
        <w:ind w:left="5040" w:hanging="360"/>
      </w:pPr>
      <w:rPr>
        <w:rFonts w:ascii="Wingdings" w:hAnsi="Wingdings" w:hint="default"/>
      </w:rPr>
    </w:lvl>
    <w:lvl w:ilvl="7" w:tplc="4E92C0B2" w:tentative="1">
      <w:start w:val="1"/>
      <w:numFmt w:val="bullet"/>
      <w:lvlText w:val=""/>
      <w:lvlJc w:val="left"/>
      <w:pPr>
        <w:tabs>
          <w:tab w:val="num" w:pos="5760"/>
        </w:tabs>
        <w:ind w:left="5760" w:hanging="360"/>
      </w:pPr>
      <w:rPr>
        <w:rFonts w:ascii="Wingdings" w:hAnsi="Wingdings" w:hint="default"/>
      </w:rPr>
    </w:lvl>
    <w:lvl w:ilvl="8" w:tplc="F57084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B1347"/>
    <w:multiLevelType w:val="hybridMultilevel"/>
    <w:tmpl w:val="FB4068FE"/>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25430D3"/>
    <w:multiLevelType w:val="multilevel"/>
    <w:tmpl w:val="710076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AB1FAF"/>
    <w:multiLevelType w:val="hybridMultilevel"/>
    <w:tmpl w:val="78D03DAC"/>
    <w:lvl w:ilvl="0" w:tplc="8468080A">
      <w:start w:val="1"/>
      <w:numFmt w:val="bullet"/>
      <w:lvlText w:val=""/>
      <w:lvlJc w:val="left"/>
      <w:pPr>
        <w:tabs>
          <w:tab w:val="num" w:pos="720"/>
        </w:tabs>
        <w:ind w:left="720" w:hanging="360"/>
      </w:pPr>
      <w:rPr>
        <w:rFonts w:ascii="Wingdings" w:hAnsi="Wingdings" w:hint="default"/>
      </w:rPr>
    </w:lvl>
    <w:lvl w:ilvl="1" w:tplc="C0FAE214">
      <w:start w:val="135"/>
      <w:numFmt w:val="bullet"/>
      <w:lvlText w:val=""/>
      <w:lvlJc w:val="left"/>
      <w:pPr>
        <w:tabs>
          <w:tab w:val="num" w:pos="1440"/>
        </w:tabs>
        <w:ind w:left="1440" w:hanging="360"/>
      </w:pPr>
      <w:rPr>
        <w:rFonts w:ascii="Wingdings" w:hAnsi="Wingdings" w:hint="default"/>
      </w:rPr>
    </w:lvl>
    <w:lvl w:ilvl="2" w:tplc="CCFA3CDE">
      <w:start w:val="135"/>
      <w:numFmt w:val="bullet"/>
      <w:lvlText w:val=""/>
      <w:lvlJc w:val="left"/>
      <w:pPr>
        <w:tabs>
          <w:tab w:val="num" w:pos="2160"/>
        </w:tabs>
        <w:ind w:left="2160" w:hanging="360"/>
      </w:pPr>
      <w:rPr>
        <w:rFonts w:ascii="Wingdings" w:hAnsi="Wingdings" w:hint="default"/>
      </w:rPr>
    </w:lvl>
    <w:lvl w:ilvl="3" w:tplc="862E2410" w:tentative="1">
      <w:start w:val="1"/>
      <w:numFmt w:val="bullet"/>
      <w:lvlText w:val=""/>
      <w:lvlJc w:val="left"/>
      <w:pPr>
        <w:tabs>
          <w:tab w:val="num" w:pos="2880"/>
        </w:tabs>
        <w:ind w:left="2880" w:hanging="360"/>
      </w:pPr>
      <w:rPr>
        <w:rFonts w:ascii="Wingdings" w:hAnsi="Wingdings" w:hint="default"/>
      </w:rPr>
    </w:lvl>
    <w:lvl w:ilvl="4" w:tplc="C928B9B8" w:tentative="1">
      <w:start w:val="1"/>
      <w:numFmt w:val="bullet"/>
      <w:lvlText w:val=""/>
      <w:lvlJc w:val="left"/>
      <w:pPr>
        <w:tabs>
          <w:tab w:val="num" w:pos="3600"/>
        </w:tabs>
        <w:ind w:left="3600" w:hanging="360"/>
      </w:pPr>
      <w:rPr>
        <w:rFonts w:ascii="Wingdings" w:hAnsi="Wingdings" w:hint="default"/>
      </w:rPr>
    </w:lvl>
    <w:lvl w:ilvl="5" w:tplc="44303596" w:tentative="1">
      <w:start w:val="1"/>
      <w:numFmt w:val="bullet"/>
      <w:lvlText w:val=""/>
      <w:lvlJc w:val="left"/>
      <w:pPr>
        <w:tabs>
          <w:tab w:val="num" w:pos="4320"/>
        </w:tabs>
        <w:ind w:left="4320" w:hanging="360"/>
      </w:pPr>
      <w:rPr>
        <w:rFonts w:ascii="Wingdings" w:hAnsi="Wingdings" w:hint="default"/>
      </w:rPr>
    </w:lvl>
    <w:lvl w:ilvl="6" w:tplc="0316BF84" w:tentative="1">
      <w:start w:val="1"/>
      <w:numFmt w:val="bullet"/>
      <w:lvlText w:val=""/>
      <w:lvlJc w:val="left"/>
      <w:pPr>
        <w:tabs>
          <w:tab w:val="num" w:pos="5040"/>
        </w:tabs>
        <w:ind w:left="5040" w:hanging="360"/>
      </w:pPr>
      <w:rPr>
        <w:rFonts w:ascii="Wingdings" w:hAnsi="Wingdings" w:hint="default"/>
      </w:rPr>
    </w:lvl>
    <w:lvl w:ilvl="7" w:tplc="DD545888" w:tentative="1">
      <w:start w:val="1"/>
      <w:numFmt w:val="bullet"/>
      <w:lvlText w:val=""/>
      <w:lvlJc w:val="left"/>
      <w:pPr>
        <w:tabs>
          <w:tab w:val="num" w:pos="5760"/>
        </w:tabs>
        <w:ind w:left="5760" w:hanging="360"/>
      </w:pPr>
      <w:rPr>
        <w:rFonts w:ascii="Wingdings" w:hAnsi="Wingdings" w:hint="default"/>
      </w:rPr>
    </w:lvl>
    <w:lvl w:ilvl="8" w:tplc="D23CD15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6795D"/>
    <w:multiLevelType w:val="hybridMultilevel"/>
    <w:tmpl w:val="F5C082C4"/>
    <w:lvl w:ilvl="0" w:tplc="3918D6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9FD0F0C"/>
    <w:multiLevelType w:val="hybridMultilevel"/>
    <w:tmpl w:val="9C087032"/>
    <w:lvl w:ilvl="0" w:tplc="A7D08B50">
      <w:start w:val="1"/>
      <w:numFmt w:val="decimal"/>
      <w:lvlText w:val="(%1)"/>
      <w:lvlJc w:val="left"/>
      <w:pPr>
        <w:ind w:left="480" w:hanging="480"/>
      </w:pPr>
      <w:rPr>
        <w:rFonts w:ascii="Times New Roman" w:hAnsi="Times New Roman" w:cs="Times New Roman"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D216CA8"/>
    <w:multiLevelType w:val="hybridMultilevel"/>
    <w:tmpl w:val="9884A722"/>
    <w:lvl w:ilvl="0" w:tplc="8244D082">
      <w:start w:val="1"/>
      <w:numFmt w:val="taiwaneseCountingThousand"/>
      <w:lvlText w:val="（%1）"/>
      <w:lvlJc w:val="left"/>
      <w:pPr>
        <w:tabs>
          <w:tab w:val="num" w:pos="750"/>
        </w:tabs>
        <w:ind w:left="750" w:hanging="750"/>
      </w:pPr>
      <w:rPr>
        <w:rFonts w:eastAsia="新細明體" w:hAnsi="新細明體"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3F25ECC"/>
    <w:multiLevelType w:val="hybridMultilevel"/>
    <w:tmpl w:val="891C9D0C"/>
    <w:lvl w:ilvl="0" w:tplc="65CA5DA6">
      <w:start w:val="1"/>
      <w:numFmt w:val="decimal"/>
      <w:lvlText w:val="(%1)"/>
      <w:lvlJc w:val="left"/>
      <w:pPr>
        <w:ind w:left="480" w:hanging="480"/>
      </w:pPr>
      <w:rPr>
        <w:rFonts w:ascii="Times New Roman" w:hAnsi="Times New Roman" w:cs="Times New Roman"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4425CB"/>
    <w:multiLevelType w:val="hybridMultilevel"/>
    <w:tmpl w:val="06C65128"/>
    <w:lvl w:ilvl="0" w:tplc="011E50BE">
      <w:start w:val="1"/>
      <w:numFmt w:val="bullet"/>
      <w:lvlText w:val=""/>
      <w:lvlJc w:val="left"/>
      <w:pPr>
        <w:tabs>
          <w:tab w:val="num" w:pos="720"/>
        </w:tabs>
        <w:ind w:left="720" w:hanging="360"/>
      </w:pPr>
      <w:rPr>
        <w:rFonts w:ascii="Wingdings" w:hAnsi="Wingdings" w:hint="default"/>
      </w:rPr>
    </w:lvl>
    <w:lvl w:ilvl="1" w:tplc="08E6BADA" w:tentative="1">
      <w:start w:val="1"/>
      <w:numFmt w:val="bullet"/>
      <w:lvlText w:val=""/>
      <w:lvlJc w:val="left"/>
      <w:pPr>
        <w:tabs>
          <w:tab w:val="num" w:pos="1440"/>
        </w:tabs>
        <w:ind w:left="1440" w:hanging="360"/>
      </w:pPr>
      <w:rPr>
        <w:rFonts w:ascii="Wingdings" w:hAnsi="Wingdings" w:hint="default"/>
      </w:rPr>
    </w:lvl>
    <w:lvl w:ilvl="2" w:tplc="B634A1E8">
      <w:start w:val="1"/>
      <w:numFmt w:val="bullet"/>
      <w:lvlText w:val=""/>
      <w:lvlJc w:val="left"/>
      <w:pPr>
        <w:tabs>
          <w:tab w:val="num" w:pos="2160"/>
        </w:tabs>
        <w:ind w:left="2160" w:hanging="360"/>
      </w:pPr>
      <w:rPr>
        <w:rFonts w:ascii="Wingdings" w:hAnsi="Wingdings" w:hint="default"/>
      </w:rPr>
    </w:lvl>
    <w:lvl w:ilvl="3" w:tplc="ABA6736E" w:tentative="1">
      <w:start w:val="1"/>
      <w:numFmt w:val="bullet"/>
      <w:lvlText w:val=""/>
      <w:lvlJc w:val="left"/>
      <w:pPr>
        <w:tabs>
          <w:tab w:val="num" w:pos="2880"/>
        </w:tabs>
        <w:ind w:left="2880" w:hanging="360"/>
      </w:pPr>
      <w:rPr>
        <w:rFonts w:ascii="Wingdings" w:hAnsi="Wingdings" w:hint="default"/>
      </w:rPr>
    </w:lvl>
    <w:lvl w:ilvl="4" w:tplc="DD78DE98" w:tentative="1">
      <w:start w:val="1"/>
      <w:numFmt w:val="bullet"/>
      <w:lvlText w:val=""/>
      <w:lvlJc w:val="left"/>
      <w:pPr>
        <w:tabs>
          <w:tab w:val="num" w:pos="3600"/>
        </w:tabs>
        <w:ind w:left="3600" w:hanging="360"/>
      </w:pPr>
      <w:rPr>
        <w:rFonts w:ascii="Wingdings" w:hAnsi="Wingdings" w:hint="default"/>
      </w:rPr>
    </w:lvl>
    <w:lvl w:ilvl="5" w:tplc="1FE29AFC" w:tentative="1">
      <w:start w:val="1"/>
      <w:numFmt w:val="bullet"/>
      <w:lvlText w:val=""/>
      <w:lvlJc w:val="left"/>
      <w:pPr>
        <w:tabs>
          <w:tab w:val="num" w:pos="4320"/>
        </w:tabs>
        <w:ind w:left="4320" w:hanging="360"/>
      </w:pPr>
      <w:rPr>
        <w:rFonts w:ascii="Wingdings" w:hAnsi="Wingdings" w:hint="default"/>
      </w:rPr>
    </w:lvl>
    <w:lvl w:ilvl="6" w:tplc="50D685F6" w:tentative="1">
      <w:start w:val="1"/>
      <w:numFmt w:val="bullet"/>
      <w:lvlText w:val=""/>
      <w:lvlJc w:val="left"/>
      <w:pPr>
        <w:tabs>
          <w:tab w:val="num" w:pos="5040"/>
        </w:tabs>
        <w:ind w:left="5040" w:hanging="360"/>
      </w:pPr>
      <w:rPr>
        <w:rFonts w:ascii="Wingdings" w:hAnsi="Wingdings" w:hint="default"/>
      </w:rPr>
    </w:lvl>
    <w:lvl w:ilvl="7" w:tplc="B98CAAE4" w:tentative="1">
      <w:start w:val="1"/>
      <w:numFmt w:val="bullet"/>
      <w:lvlText w:val=""/>
      <w:lvlJc w:val="left"/>
      <w:pPr>
        <w:tabs>
          <w:tab w:val="num" w:pos="5760"/>
        </w:tabs>
        <w:ind w:left="5760" w:hanging="360"/>
      </w:pPr>
      <w:rPr>
        <w:rFonts w:ascii="Wingdings" w:hAnsi="Wingdings" w:hint="default"/>
      </w:rPr>
    </w:lvl>
    <w:lvl w:ilvl="8" w:tplc="8A5A3AC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C83C68"/>
    <w:multiLevelType w:val="hybridMultilevel"/>
    <w:tmpl w:val="4C581EC6"/>
    <w:lvl w:ilvl="0" w:tplc="D248C31C">
      <w:start w:val="1"/>
      <w:numFmt w:val="bullet"/>
      <w:lvlText w:val=""/>
      <w:lvlJc w:val="left"/>
      <w:pPr>
        <w:tabs>
          <w:tab w:val="num" w:pos="720"/>
        </w:tabs>
        <w:ind w:left="720" w:hanging="360"/>
      </w:pPr>
      <w:rPr>
        <w:rFonts w:ascii="Wingdings" w:hAnsi="Wingdings" w:hint="default"/>
      </w:rPr>
    </w:lvl>
    <w:lvl w:ilvl="1" w:tplc="B35E92E6" w:tentative="1">
      <w:start w:val="1"/>
      <w:numFmt w:val="bullet"/>
      <w:lvlText w:val=""/>
      <w:lvlJc w:val="left"/>
      <w:pPr>
        <w:tabs>
          <w:tab w:val="num" w:pos="1440"/>
        </w:tabs>
        <w:ind w:left="1440" w:hanging="360"/>
      </w:pPr>
      <w:rPr>
        <w:rFonts w:ascii="Wingdings" w:hAnsi="Wingdings" w:hint="default"/>
      </w:rPr>
    </w:lvl>
    <w:lvl w:ilvl="2" w:tplc="F2624B0C">
      <w:start w:val="135"/>
      <w:numFmt w:val="bullet"/>
      <w:lvlText w:val=""/>
      <w:lvlJc w:val="left"/>
      <w:pPr>
        <w:tabs>
          <w:tab w:val="num" w:pos="2160"/>
        </w:tabs>
        <w:ind w:left="2160" w:hanging="360"/>
      </w:pPr>
      <w:rPr>
        <w:rFonts w:ascii="Wingdings" w:hAnsi="Wingdings" w:hint="default"/>
      </w:rPr>
    </w:lvl>
    <w:lvl w:ilvl="3" w:tplc="9A2ADB32" w:tentative="1">
      <w:start w:val="1"/>
      <w:numFmt w:val="bullet"/>
      <w:lvlText w:val=""/>
      <w:lvlJc w:val="left"/>
      <w:pPr>
        <w:tabs>
          <w:tab w:val="num" w:pos="2880"/>
        </w:tabs>
        <w:ind w:left="2880" w:hanging="360"/>
      </w:pPr>
      <w:rPr>
        <w:rFonts w:ascii="Wingdings" w:hAnsi="Wingdings" w:hint="default"/>
      </w:rPr>
    </w:lvl>
    <w:lvl w:ilvl="4" w:tplc="BC2C9214" w:tentative="1">
      <w:start w:val="1"/>
      <w:numFmt w:val="bullet"/>
      <w:lvlText w:val=""/>
      <w:lvlJc w:val="left"/>
      <w:pPr>
        <w:tabs>
          <w:tab w:val="num" w:pos="3600"/>
        </w:tabs>
        <w:ind w:left="3600" w:hanging="360"/>
      </w:pPr>
      <w:rPr>
        <w:rFonts w:ascii="Wingdings" w:hAnsi="Wingdings" w:hint="default"/>
      </w:rPr>
    </w:lvl>
    <w:lvl w:ilvl="5" w:tplc="AB8EF260" w:tentative="1">
      <w:start w:val="1"/>
      <w:numFmt w:val="bullet"/>
      <w:lvlText w:val=""/>
      <w:lvlJc w:val="left"/>
      <w:pPr>
        <w:tabs>
          <w:tab w:val="num" w:pos="4320"/>
        </w:tabs>
        <w:ind w:left="4320" w:hanging="360"/>
      </w:pPr>
      <w:rPr>
        <w:rFonts w:ascii="Wingdings" w:hAnsi="Wingdings" w:hint="default"/>
      </w:rPr>
    </w:lvl>
    <w:lvl w:ilvl="6" w:tplc="E11C742E" w:tentative="1">
      <w:start w:val="1"/>
      <w:numFmt w:val="bullet"/>
      <w:lvlText w:val=""/>
      <w:lvlJc w:val="left"/>
      <w:pPr>
        <w:tabs>
          <w:tab w:val="num" w:pos="5040"/>
        </w:tabs>
        <w:ind w:left="5040" w:hanging="360"/>
      </w:pPr>
      <w:rPr>
        <w:rFonts w:ascii="Wingdings" w:hAnsi="Wingdings" w:hint="default"/>
      </w:rPr>
    </w:lvl>
    <w:lvl w:ilvl="7" w:tplc="9A80A326" w:tentative="1">
      <w:start w:val="1"/>
      <w:numFmt w:val="bullet"/>
      <w:lvlText w:val=""/>
      <w:lvlJc w:val="left"/>
      <w:pPr>
        <w:tabs>
          <w:tab w:val="num" w:pos="5760"/>
        </w:tabs>
        <w:ind w:left="5760" w:hanging="360"/>
      </w:pPr>
      <w:rPr>
        <w:rFonts w:ascii="Wingdings" w:hAnsi="Wingdings" w:hint="default"/>
      </w:rPr>
    </w:lvl>
    <w:lvl w:ilvl="8" w:tplc="740C4E6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74560D"/>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D35937"/>
    <w:multiLevelType w:val="hybridMultilevel"/>
    <w:tmpl w:val="9D00AF0E"/>
    <w:lvl w:ilvl="0" w:tplc="2E9EDD0C">
      <w:start w:val="1"/>
      <w:numFmt w:val="bullet"/>
      <w:lvlText w:val=""/>
      <w:lvlJc w:val="left"/>
      <w:pPr>
        <w:tabs>
          <w:tab w:val="num" w:pos="720"/>
        </w:tabs>
        <w:ind w:left="720" w:hanging="360"/>
      </w:pPr>
      <w:rPr>
        <w:rFonts w:ascii="Wingdings" w:hAnsi="Wingdings" w:hint="default"/>
      </w:rPr>
    </w:lvl>
    <w:lvl w:ilvl="1" w:tplc="D602CA30" w:tentative="1">
      <w:start w:val="1"/>
      <w:numFmt w:val="bullet"/>
      <w:lvlText w:val=""/>
      <w:lvlJc w:val="left"/>
      <w:pPr>
        <w:tabs>
          <w:tab w:val="num" w:pos="1440"/>
        </w:tabs>
        <w:ind w:left="1440" w:hanging="360"/>
      </w:pPr>
      <w:rPr>
        <w:rFonts w:ascii="Wingdings" w:hAnsi="Wingdings" w:hint="default"/>
      </w:rPr>
    </w:lvl>
    <w:lvl w:ilvl="2" w:tplc="440CD5BA">
      <w:start w:val="135"/>
      <w:numFmt w:val="bullet"/>
      <w:lvlText w:val=""/>
      <w:lvlJc w:val="left"/>
      <w:pPr>
        <w:tabs>
          <w:tab w:val="num" w:pos="2160"/>
        </w:tabs>
        <w:ind w:left="2160" w:hanging="360"/>
      </w:pPr>
      <w:rPr>
        <w:rFonts w:ascii="Wingdings" w:hAnsi="Wingdings" w:hint="default"/>
      </w:rPr>
    </w:lvl>
    <w:lvl w:ilvl="3" w:tplc="C9487434" w:tentative="1">
      <w:start w:val="1"/>
      <w:numFmt w:val="bullet"/>
      <w:lvlText w:val=""/>
      <w:lvlJc w:val="left"/>
      <w:pPr>
        <w:tabs>
          <w:tab w:val="num" w:pos="2880"/>
        </w:tabs>
        <w:ind w:left="2880" w:hanging="360"/>
      </w:pPr>
      <w:rPr>
        <w:rFonts w:ascii="Wingdings" w:hAnsi="Wingdings" w:hint="default"/>
      </w:rPr>
    </w:lvl>
    <w:lvl w:ilvl="4" w:tplc="5A24B180" w:tentative="1">
      <w:start w:val="1"/>
      <w:numFmt w:val="bullet"/>
      <w:lvlText w:val=""/>
      <w:lvlJc w:val="left"/>
      <w:pPr>
        <w:tabs>
          <w:tab w:val="num" w:pos="3600"/>
        </w:tabs>
        <w:ind w:left="3600" w:hanging="360"/>
      </w:pPr>
      <w:rPr>
        <w:rFonts w:ascii="Wingdings" w:hAnsi="Wingdings" w:hint="default"/>
      </w:rPr>
    </w:lvl>
    <w:lvl w:ilvl="5" w:tplc="EDD0DABE" w:tentative="1">
      <w:start w:val="1"/>
      <w:numFmt w:val="bullet"/>
      <w:lvlText w:val=""/>
      <w:lvlJc w:val="left"/>
      <w:pPr>
        <w:tabs>
          <w:tab w:val="num" w:pos="4320"/>
        </w:tabs>
        <w:ind w:left="4320" w:hanging="360"/>
      </w:pPr>
      <w:rPr>
        <w:rFonts w:ascii="Wingdings" w:hAnsi="Wingdings" w:hint="default"/>
      </w:rPr>
    </w:lvl>
    <w:lvl w:ilvl="6" w:tplc="4732E132" w:tentative="1">
      <w:start w:val="1"/>
      <w:numFmt w:val="bullet"/>
      <w:lvlText w:val=""/>
      <w:lvlJc w:val="left"/>
      <w:pPr>
        <w:tabs>
          <w:tab w:val="num" w:pos="5040"/>
        </w:tabs>
        <w:ind w:left="5040" w:hanging="360"/>
      </w:pPr>
      <w:rPr>
        <w:rFonts w:ascii="Wingdings" w:hAnsi="Wingdings" w:hint="default"/>
      </w:rPr>
    </w:lvl>
    <w:lvl w:ilvl="7" w:tplc="C060DDD6" w:tentative="1">
      <w:start w:val="1"/>
      <w:numFmt w:val="bullet"/>
      <w:lvlText w:val=""/>
      <w:lvlJc w:val="left"/>
      <w:pPr>
        <w:tabs>
          <w:tab w:val="num" w:pos="5760"/>
        </w:tabs>
        <w:ind w:left="5760" w:hanging="360"/>
      </w:pPr>
      <w:rPr>
        <w:rFonts w:ascii="Wingdings" w:hAnsi="Wingdings" w:hint="default"/>
      </w:rPr>
    </w:lvl>
    <w:lvl w:ilvl="8" w:tplc="E2F69FB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F648ED"/>
    <w:multiLevelType w:val="hybridMultilevel"/>
    <w:tmpl w:val="DBC82B54"/>
    <w:lvl w:ilvl="0" w:tplc="7F685C3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5D5B366A"/>
    <w:multiLevelType w:val="hybridMultilevel"/>
    <w:tmpl w:val="64044420"/>
    <w:lvl w:ilvl="0" w:tplc="CF6C1D76">
      <w:start w:val="1"/>
      <w:numFmt w:val="bullet"/>
      <w:lvlText w:val=""/>
      <w:lvlJc w:val="left"/>
      <w:pPr>
        <w:tabs>
          <w:tab w:val="num" w:pos="720"/>
        </w:tabs>
        <w:ind w:left="720" w:hanging="360"/>
      </w:pPr>
      <w:rPr>
        <w:rFonts w:ascii="Wingdings" w:hAnsi="Wingdings" w:hint="default"/>
      </w:rPr>
    </w:lvl>
    <w:lvl w:ilvl="1" w:tplc="867A8A7E">
      <w:start w:val="1"/>
      <w:numFmt w:val="bullet"/>
      <w:lvlText w:val=""/>
      <w:lvlJc w:val="left"/>
      <w:pPr>
        <w:tabs>
          <w:tab w:val="num" w:pos="1440"/>
        </w:tabs>
        <w:ind w:left="1440" w:hanging="360"/>
      </w:pPr>
      <w:rPr>
        <w:rFonts w:ascii="Wingdings" w:hAnsi="Wingdings" w:hint="default"/>
      </w:rPr>
    </w:lvl>
    <w:lvl w:ilvl="2" w:tplc="9D8CAFCC">
      <w:start w:val="135"/>
      <w:numFmt w:val="bullet"/>
      <w:lvlText w:val=""/>
      <w:lvlJc w:val="left"/>
      <w:pPr>
        <w:tabs>
          <w:tab w:val="num" w:pos="2160"/>
        </w:tabs>
        <w:ind w:left="2160" w:hanging="360"/>
      </w:pPr>
      <w:rPr>
        <w:rFonts w:ascii="Wingdings" w:hAnsi="Wingdings" w:hint="default"/>
      </w:rPr>
    </w:lvl>
    <w:lvl w:ilvl="3" w:tplc="91F84C00" w:tentative="1">
      <w:start w:val="1"/>
      <w:numFmt w:val="bullet"/>
      <w:lvlText w:val=""/>
      <w:lvlJc w:val="left"/>
      <w:pPr>
        <w:tabs>
          <w:tab w:val="num" w:pos="2880"/>
        </w:tabs>
        <w:ind w:left="2880" w:hanging="360"/>
      </w:pPr>
      <w:rPr>
        <w:rFonts w:ascii="Wingdings" w:hAnsi="Wingdings" w:hint="default"/>
      </w:rPr>
    </w:lvl>
    <w:lvl w:ilvl="4" w:tplc="F4868362" w:tentative="1">
      <w:start w:val="1"/>
      <w:numFmt w:val="bullet"/>
      <w:lvlText w:val=""/>
      <w:lvlJc w:val="left"/>
      <w:pPr>
        <w:tabs>
          <w:tab w:val="num" w:pos="3600"/>
        </w:tabs>
        <w:ind w:left="3600" w:hanging="360"/>
      </w:pPr>
      <w:rPr>
        <w:rFonts w:ascii="Wingdings" w:hAnsi="Wingdings" w:hint="default"/>
      </w:rPr>
    </w:lvl>
    <w:lvl w:ilvl="5" w:tplc="CC1041B6" w:tentative="1">
      <w:start w:val="1"/>
      <w:numFmt w:val="bullet"/>
      <w:lvlText w:val=""/>
      <w:lvlJc w:val="left"/>
      <w:pPr>
        <w:tabs>
          <w:tab w:val="num" w:pos="4320"/>
        </w:tabs>
        <w:ind w:left="4320" w:hanging="360"/>
      </w:pPr>
      <w:rPr>
        <w:rFonts w:ascii="Wingdings" w:hAnsi="Wingdings" w:hint="default"/>
      </w:rPr>
    </w:lvl>
    <w:lvl w:ilvl="6" w:tplc="5AA014F2" w:tentative="1">
      <w:start w:val="1"/>
      <w:numFmt w:val="bullet"/>
      <w:lvlText w:val=""/>
      <w:lvlJc w:val="left"/>
      <w:pPr>
        <w:tabs>
          <w:tab w:val="num" w:pos="5040"/>
        </w:tabs>
        <w:ind w:left="5040" w:hanging="360"/>
      </w:pPr>
      <w:rPr>
        <w:rFonts w:ascii="Wingdings" w:hAnsi="Wingdings" w:hint="default"/>
      </w:rPr>
    </w:lvl>
    <w:lvl w:ilvl="7" w:tplc="CC848D20" w:tentative="1">
      <w:start w:val="1"/>
      <w:numFmt w:val="bullet"/>
      <w:lvlText w:val=""/>
      <w:lvlJc w:val="left"/>
      <w:pPr>
        <w:tabs>
          <w:tab w:val="num" w:pos="5760"/>
        </w:tabs>
        <w:ind w:left="5760" w:hanging="360"/>
      </w:pPr>
      <w:rPr>
        <w:rFonts w:ascii="Wingdings" w:hAnsi="Wingdings" w:hint="default"/>
      </w:rPr>
    </w:lvl>
    <w:lvl w:ilvl="8" w:tplc="8D58D45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4671CE"/>
    <w:multiLevelType w:val="hybridMultilevel"/>
    <w:tmpl w:val="8A988EBE"/>
    <w:lvl w:ilvl="0" w:tplc="92344348">
      <w:start w:val="1"/>
      <w:numFmt w:val="bullet"/>
      <w:lvlText w:val=""/>
      <w:lvlJc w:val="left"/>
      <w:pPr>
        <w:tabs>
          <w:tab w:val="num" w:pos="720"/>
        </w:tabs>
        <w:ind w:left="720" w:hanging="360"/>
      </w:pPr>
      <w:rPr>
        <w:rFonts w:ascii="Wingdings" w:hAnsi="Wingdings" w:hint="default"/>
      </w:rPr>
    </w:lvl>
    <w:lvl w:ilvl="1" w:tplc="6E68121C" w:tentative="1">
      <w:start w:val="1"/>
      <w:numFmt w:val="bullet"/>
      <w:lvlText w:val=""/>
      <w:lvlJc w:val="left"/>
      <w:pPr>
        <w:tabs>
          <w:tab w:val="num" w:pos="1440"/>
        </w:tabs>
        <w:ind w:left="1440" w:hanging="360"/>
      </w:pPr>
      <w:rPr>
        <w:rFonts w:ascii="Wingdings" w:hAnsi="Wingdings" w:hint="default"/>
      </w:rPr>
    </w:lvl>
    <w:lvl w:ilvl="2" w:tplc="43825812" w:tentative="1">
      <w:start w:val="1"/>
      <w:numFmt w:val="bullet"/>
      <w:lvlText w:val=""/>
      <w:lvlJc w:val="left"/>
      <w:pPr>
        <w:tabs>
          <w:tab w:val="num" w:pos="2160"/>
        </w:tabs>
        <w:ind w:left="2160" w:hanging="360"/>
      </w:pPr>
      <w:rPr>
        <w:rFonts w:ascii="Wingdings" w:hAnsi="Wingdings" w:hint="default"/>
      </w:rPr>
    </w:lvl>
    <w:lvl w:ilvl="3" w:tplc="30C8DE1A" w:tentative="1">
      <w:start w:val="1"/>
      <w:numFmt w:val="bullet"/>
      <w:lvlText w:val=""/>
      <w:lvlJc w:val="left"/>
      <w:pPr>
        <w:tabs>
          <w:tab w:val="num" w:pos="2880"/>
        </w:tabs>
        <w:ind w:left="2880" w:hanging="360"/>
      </w:pPr>
      <w:rPr>
        <w:rFonts w:ascii="Wingdings" w:hAnsi="Wingdings" w:hint="default"/>
      </w:rPr>
    </w:lvl>
    <w:lvl w:ilvl="4" w:tplc="4BDA771A" w:tentative="1">
      <w:start w:val="1"/>
      <w:numFmt w:val="bullet"/>
      <w:lvlText w:val=""/>
      <w:lvlJc w:val="left"/>
      <w:pPr>
        <w:tabs>
          <w:tab w:val="num" w:pos="3600"/>
        </w:tabs>
        <w:ind w:left="3600" w:hanging="360"/>
      </w:pPr>
      <w:rPr>
        <w:rFonts w:ascii="Wingdings" w:hAnsi="Wingdings" w:hint="default"/>
      </w:rPr>
    </w:lvl>
    <w:lvl w:ilvl="5" w:tplc="A28A00EE" w:tentative="1">
      <w:start w:val="1"/>
      <w:numFmt w:val="bullet"/>
      <w:lvlText w:val=""/>
      <w:lvlJc w:val="left"/>
      <w:pPr>
        <w:tabs>
          <w:tab w:val="num" w:pos="4320"/>
        </w:tabs>
        <w:ind w:left="4320" w:hanging="360"/>
      </w:pPr>
      <w:rPr>
        <w:rFonts w:ascii="Wingdings" w:hAnsi="Wingdings" w:hint="default"/>
      </w:rPr>
    </w:lvl>
    <w:lvl w:ilvl="6" w:tplc="057812DA" w:tentative="1">
      <w:start w:val="1"/>
      <w:numFmt w:val="bullet"/>
      <w:lvlText w:val=""/>
      <w:lvlJc w:val="left"/>
      <w:pPr>
        <w:tabs>
          <w:tab w:val="num" w:pos="5040"/>
        </w:tabs>
        <w:ind w:left="5040" w:hanging="360"/>
      </w:pPr>
      <w:rPr>
        <w:rFonts w:ascii="Wingdings" w:hAnsi="Wingdings" w:hint="default"/>
      </w:rPr>
    </w:lvl>
    <w:lvl w:ilvl="7" w:tplc="93606B36" w:tentative="1">
      <w:start w:val="1"/>
      <w:numFmt w:val="bullet"/>
      <w:lvlText w:val=""/>
      <w:lvlJc w:val="left"/>
      <w:pPr>
        <w:tabs>
          <w:tab w:val="num" w:pos="5760"/>
        </w:tabs>
        <w:ind w:left="5760" w:hanging="360"/>
      </w:pPr>
      <w:rPr>
        <w:rFonts w:ascii="Wingdings" w:hAnsi="Wingdings" w:hint="default"/>
      </w:rPr>
    </w:lvl>
    <w:lvl w:ilvl="8" w:tplc="61D2348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D7037A"/>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0451CE"/>
    <w:multiLevelType w:val="hybridMultilevel"/>
    <w:tmpl w:val="F51E4BE6"/>
    <w:lvl w:ilvl="0" w:tplc="7F685C3C">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E6D2467"/>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0"/>
        </w:tabs>
        <w:ind w:left="180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1B6405"/>
    <w:multiLevelType w:val="multilevel"/>
    <w:tmpl w:val="42145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5E6CBD"/>
    <w:multiLevelType w:val="hybridMultilevel"/>
    <w:tmpl w:val="7BF6F66E"/>
    <w:lvl w:ilvl="0" w:tplc="C0426064">
      <w:start w:val="1"/>
      <w:numFmt w:val="taiwaneseCountingThousand"/>
      <w:lvlText w:val="%1、"/>
      <w:lvlJc w:val="left"/>
      <w:pPr>
        <w:ind w:left="720" w:hanging="720"/>
      </w:pPr>
      <w:rPr>
        <w:rFonts w:ascii="細明體" w:eastAsia="細明體" w:hAnsi="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F4B3BDF"/>
    <w:multiLevelType w:val="multilevel"/>
    <w:tmpl w:val="7100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5"/>
  </w:num>
  <w:num w:numId="3">
    <w:abstractNumId w:val="29"/>
  </w:num>
  <w:num w:numId="4">
    <w:abstractNumId w:val="20"/>
  </w:num>
  <w:num w:numId="5">
    <w:abstractNumId w:val="27"/>
  </w:num>
  <w:num w:numId="6">
    <w:abstractNumId w:val="0"/>
  </w:num>
  <w:num w:numId="7">
    <w:abstractNumId w:val="28"/>
  </w:num>
  <w:num w:numId="8">
    <w:abstractNumId w:val="7"/>
  </w:num>
  <w:num w:numId="9">
    <w:abstractNumId w:val="18"/>
  </w:num>
  <w:num w:numId="10">
    <w:abstractNumId w:val="24"/>
  </w:num>
  <w:num w:numId="11">
    <w:abstractNumId w:val="3"/>
  </w:num>
  <w:num w:numId="12">
    <w:abstractNumId w:val="19"/>
  </w:num>
  <w:num w:numId="13">
    <w:abstractNumId w:val="9"/>
  </w:num>
  <w:num w:numId="14">
    <w:abstractNumId w:val="4"/>
  </w:num>
  <w:num w:numId="15">
    <w:abstractNumId w:val="14"/>
  </w:num>
  <w:num w:numId="16">
    <w:abstractNumId w:val="5"/>
  </w:num>
  <w:num w:numId="17">
    <w:abstractNumId w:val="22"/>
  </w:num>
  <w:num w:numId="18">
    <w:abstractNumId w:val="13"/>
  </w:num>
  <w:num w:numId="19">
    <w:abstractNumId w:val="12"/>
  </w:num>
  <w:num w:numId="20">
    <w:abstractNumId w:val="23"/>
  </w:num>
  <w:num w:numId="21">
    <w:abstractNumId w:val="21"/>
  </w:num>
  <w:num w:numId="22">
    <w:abstractNumId w:val="26"/>
  </w:num>
  <w:num w:numId="23">
    <w:abstractNumId w:val="10"/>
  </w:num>
  <w:num w:numId="24">
    <w:abstractNumId w:val="11"/>
  </w:num>
  <w:num w:numId="25">
    <w:abstractNumId w:val="1"/>
  </w:num>
  <w:num w:numId="26">
    <w:abstractNumId w:val="8"/>
  </w:num>
  <w:num w:numId="27">
    <w:abstractNumId w:val="16"/>
  </w:num>
  <w:num w:numId="28">
    <w:abstractNumId w:val="17"/>
  </w:num>
  <w:num w:numId="29">
    <w:abstractNumId w:val="2"/>
  </w:num>
  <w:num w:numId="30">
    <w:abstractNumId w:val="15"/>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FF243A"/>
    <w:rsid w:val="00002F7D"/>
    <w:rsid w:val="000038AD"/>
    <w:rsid w:val="00005C85"/>
    <w:rsid w:val="00006BC4"/>
    <w:rsid w:val="00007D78"/>
    <w:rsid w:val="00011170"/>
    <w:rsid w:val="00011296"/>
    <w:rsid w:val="0001142B"/>
    <w:rsid w:val="000261AE"/>
    <w:rsid w:val="000341AB"/>
    <w:rsid w:val="00043216"/>
    <w:rsid w:val="00050493"/>
    <w:rsid w:val="00075417"/>
    <w:rsid w:val="00075760"/>
    <w:rsid w:val="00076FC2"/>
    <w:rsid w:val="0008319B"/>
    <w:rsid w:val="000902F1"/>
    <w:rsid w:val="00092400"/>
    <w:rsid w:val="000A0DBC"/>
    <w:rsid w:val="000A1784"/>
    <w:rsid w:val="000A32A8"/>
    <w:rsid w:val="000B0352"/>
    <w:rsid w:val="000B2A9F"/>
    <w:rsid w:val="000B554E"/>
    <w:rsid w:val="000C157F"/>
    <w:rsid w:val="000C25DA"/>
    <w:rsid w:val="000C33B1"/>
    <w:rsid w:val="000C4A4F"/>
    <w:rsid w:val="000C501C"/>
    <w:rsid w:val="000D0B5D"/>
    <w:rsid w:val="000D1F58"/>
    <w:rsid w:val="000D6783"/>
    <w:rsid w:val="000E7365"/>
    <w:rsid w:val="000F254B"/>
    <w:rsid w:val="000F669B"/>
    <w:rsid w:val="000F6B6E"/>
    <w:rsid w:val="001007BD"/>
    <w:rsid w:val="00103266"/>
    <w:rsid w:val="00103870"/>
    <w:rsid w:val="00103E0A"/>
    <w:rsid w:val="00104D19"/>
    <w:rsid w:val="001126B2"/>
    <w:rsid w:val="00112A3A"/>
    <w:rsid w:val="00120829"/>
    <w:rsid w:val="00121C34"/>
    <w:rsid w:val="00137596"/>
    <w:rsid w:val="001402E7"/>
    <w:rsid w:val="00146B2E"/>
    <w:rsid w:val="001470BF"/>
    <w:rsid w:val="0015460A"/>
    <w:rsid w:val="00155316"/>
    <w:rsid w:val="001632E6"/>
    <w:rsid w:val="00170861"/>
    <w:rsid w:val="00170B63"/>
    <w:rsid w:val="001803B8"/>
    <w:rsid w:val="00180616"/>
    <w:rsid w:val="00181AB6"/>
    <w:rsid w:val="0018298A"/>
    <w:rsid w:val="00195CCF"/>
    <w:rsid w:val="001A65E9"/>
    <w:rsid w:val="001A72CF"/>
    <w:rsid w:val="001B1AD4"/>
    <w:rsid w:val="001B21D8"/>
    <w:rsid w:val="001B7294"/>
    <w:rsid w:val="001C1DA8"/>
    <w:rsid w:val="001C29EB"/>
    <w:rsid w:val="001C7BEE"/>
    <w:rsid w:val="001C7F8A"/>
    <w:rsid w:val="001D2805"/>
    <w:rsid w:val="001D4C22"/>
    <w:rsid w:val="001E0658"/>
    <w:rsid w:val="001E49CE"/>
    <w:rsid w:val="001E6E25"/>
    <w:rsid w:val="001F6DD3"/>
    <w:rsid w:val="002077C2"/>
    <w:rsid w:val="0022648B"/>
    <w:rsid w:val="00226CD7"/>
    <w:rsid w:val="00241DD5"/>
    <w:rsid w:val="00242372"/>
    <w:rsid w:val="00243383"/>
    <w:rsid w:val="00247C77"/>
    <w:rsid w:val="00247F8B"/>
    <w:rsid w:val="00252EF0"/>
    <w:rsid w:val="002623B8"/>
    <w:rsid w:val="00292B1C"/>
    <w:rsid w:val="002957BB"/>
    <w:rsid w:val="00296806"/>
    <w:rsid w:val="002A18C2"/>
    <w:rsid w:val="002B2FDB"/>
    <w:rsid w:val="002B72E5"/>
    <w:rsid w:val="002C01E1"/>
    <w:rsid w:val="002C0FB8"/>
    <w:rsid w:val="002C18EE"/>
    <w:rsid w:val="002C1D0C"/>
    <w:rsid w:val="002C3E6B"/>
    <w:rsid w:val="002D00EB"/>
    <w:rsid w:val="002D1D06"/>
    <w:rsid w:val="002E016C"/>
    <w:rsid w:val="002E1711"/>
    <w:rsid w:val="002E2493"/>
    <w:rsid w:val="002E470D"/>
    <w:rsid w:val="002E6137"/>
    <w:rsid w:val="002F126E"/>
    <w:rsid w:val="002F16A9"/>
    <w:rsid w:val="002F73BC"/>
    <w:rsid w:val="003005D3"/>
    <w:rsid w:val="0030103C"/>
    <w:rsid w:val="00301D41"/>
    <w:rsid w:val="0030727C"/>
    <w:rsid w:val="0031046D"/>
    <w:rsid w:val="003149C2"/>
    <w:rsid w:val="00324BA3"/>
    <w:rsid w:val="003351F3"/>
    <w:rsid w:val="00341DA4"/>
    <w:rsid w:val="003433E4"/>
    <w:rsid w:val="0034403C"/>
    <w:rsid w:val="0034568B"/>
    <w:rsid w:val="00351584"/>
    <w:rsid w:val="00351F0E"/>
    <w:rsid w:val="00354C94"/>
    <w:rsid w:val="00354F9E"/>
    <w:rsid w:val="00355D3B"/>
    <w:rsid w:val="00375D00"/>
    <w:rsid w:val="003815F4"/>
    <w:rsid w:val="00381AE3"/>
    <w:rsid w:val="00395B3B"/>
    <w:rsid w:val="003A1A43"/>
    <w:rsid w:val="003B7631"/>
    <w:rsid w:val="003C0DA9"/>
    <w:rsid w:val="003C6A53"/>
    <w:rsid w:val="003D0870"/>
    <w:rsid w:val="003E052C"/>
    <w:rsid w:val="003E0D62"/>
    <w:rsid w:val="003E203B"/>
    <w:rsid w:val="003E4C34"/>
    <w:rsid w:val="003E7932"/>
    <w:rsid w:val="003F0E55"/>
    <w:rsid w:val="003F12E6"/>
    <w:rsid w:val="003F2209"/>
    <w:rsid w:val="0040030E"/>
    <w:rsid w:val="00405F79"/>
    <w:rsid w:val="00412790"/>
    <w:rsid w:val="00417955"/>
    <w:rsid w:val="00436681"/>
    <w:rsid w:val="0045415C"/>
    <w:rsid w:val="004566E5"/>
    <w:rsid w:val="0046202C"/>
    <w:rsid w:val="00467754"/>
    <w:rsid w:val="00470357"/>
    <w:rsid w:val="00473032"/>
    <w:rsid w:val="004761CD"/>
    <w:rsid w:val="00484CAA"/>
    <w:rsid w:val="00490C5D"/>
    <w:rsid w:val="00492D17"/>
    <w:rsid w:val="004969F5"/>
    <w:rsid w:val="004A39C7"/>
    <w:rsid w:val="004B31C6"/>
    <w:rsid w:val="004B7746"/>
    <w:rsid w:val="004C13D3"/>
    <w:rsid w:val="004C19D0"/>
    <w:rsid w:val="004D6094"/>
    <w:rsid w:val="004D72C3"/>
    <w:rsid w:val="004E1FF1"/>
    <w:rsid w:val="004E23C7"/>
    <w:rsid w:val="004F2F2B"/>
    <w:rsid w:val="004F5FD3"/>
    <w:rsid w:val="004F647E"/>
    <w:rsid w:val="004F6CB7"/>
    <w:rsid w:val="005039D6"/>
    <w:rsid w:val="005127CA"/>
    <w:rsid w:val="00521C65"/>
    <w:rsid w:val="00521C90"/>
    <w:rsid w:val="005318B2"/>
    <w:rsid w:val="00531A3C"/>
    <w:rsid w:val="00533FF3"/>
    <w:rsid w:val="0054013B"/>
    <w:rsid w:val="005458FE"/>
    <w:rsid w:val="00546070"/>
    <w:rsid w:val="00547FE3"/>
    <w:rsid w:val="0055525F"/>
    <w:rsid w:val="00564ABD"/>
    <w:rsid w:val="005731CC"/>
    <w:rsid w:val="00577187"/>
    <w:rsid w:val="00583B6B"/>
    <w:rsid w:val="00584CFC"/>
    <w:rsid w:val="00584E5C"/>
    <w:rsid w:val="005858CB"/>
    <w:rsid w:val="00595639"/>
    <w:rsid w:val="005A5F03"/>
    <w:rsid w:val="005B2DAB"/>
    <w:rsid w:val="005B3EE4"/>
    <w:rsid w:val="005C2021"/>
    <w:rsid w:val="005D6101"/>
    <w:rsid w:val="005E107D"/>
    <w:rsid w:val="005F69A4"/>
    <w:rsid w:val="00600034"/>
    <w:rsid w:val="006006C8"/>
    <w:rsid w:val="00603F48"/>
    <w:rsid w:val="00604120"/>
    <w:rsid w:val="00613616"/>
    <w:rsid w:val="00617CE9"/>
    <w:rsid w:val="0062169D"/>
    <w:rsid w:val="00632EBE"/>
    <w:rsid w:val="00633007"/>
    <w:rsid w:val="00644BD9"/>
    <w:rsid w:val="00645521"/>
    <w:rsid w:val="0064652C"/>
    <w:rsid w:val="00650A52"/>
    <w:rsid w:val="006513DD"/>
    <w:rsid w:val="00652775"/>
    <w:rsid w:val="00661970"/>
    <w:rsid w:val="0066240C"/>
    <w:rsid w:val="00664A27"/>
    <w:rsid w:val="00666020"/>
    <w:rsid w:val="00670F64"/>
    <w:rsid w:val="006825B5"/>
    <w:rsid w:val="0068367B"/>
    <w:rsid w:val="00691572"/>
    <w:rsid w:val="00694477"/>
    <w:rsid w:val="00696169"/>
    <w:rsid w:val="006A26DC"/>
    <w:rsid w:val="006A2E5A"/>
    <w:rsid w:val="006A5C79"/>
    <w:rsid w:val="006A5CC4"/>
    <w:rsid w:val="006B56CB"/>
    <w:rsid w:val="006B5EBD"/>
    <w:rsid w:val="006C35F8"/>
    <w:rsid w:val="006D18EC"/>
    <w:rsid w:val="006D501A"/>
    <w:rsid w:val="006D793C"/>
    <w:rsid w:val="006E1EB0"/>
    <w:rsid w:val="006E43C6"/>
    <w:rsid w:val="00701FC8"/>
    <w:rsid w:val="007075E1"/>
    <w:rsid w:val="007122EB"/>
    <w:rsid w:val="007167F6"/>
    <w:rsid w:val="0072601B"/>
    <w:rsid w:val="00726864"/>
    <w:rsid w:val="007277A3"/>
    <w:rsid w:val="00731C23"/>
    <w:rsid w:val="0073385C"/>
    <w:rsid w:val="00736D7A"/>
    <w:rsid w:val="007506CC"/>
    <w:rsid w:val="00751050"/>
    <w:rsid w:val="0075339C"/>
    <w:rsid w:val="007554B0"/>
    <w:rsid w:val="007574C6"/>
    <w:rsid w:val="00757E06"/>
    <w:rsid w:val="00757F92"/>
    <w:rsid w:val="00761C1C"/>
    <w:rsid w:val="00763559"/>
    <w:rsid w:val="00763EAC"/>
    <w:rsid w:val="0076625A"/>
    <w:rsid w:val="00772029"/>
    <w:rsid w:val="007764F5"/>
    <w:rsid w:val="00776BB0"/>
    <w:rsid w:val="007832FA"/>
    <w:rsid w:val="007948A8"/>
    <w:rsid w:val="007957E9"/>
    <w:rsid w:val="007A12AE"/>
    <w:rsid w:val="007A5758"/>
    <w:rsid w:val="007B05D8"/>
    <w:rsid w:val="007C6438"/>
    <w:rsid w:val="007C6648"/>
    <w:rsid w:val="007D4BE2"/>
    <w:rsid w:val="00804732"/>
    <w:rsid w:val="008074EA"/>
    <w:rsid w:val="00822D6D"/>
    <w:rsid w:val="00826539"/>
    <w:rsid w:val="00831F46"/>
    <w:rsid w:val="008335F7"/>
    <w:rsid w:val="0084013D"/>
    <w:rsid w:val="0084468E"/>
    <w:rsid w:val="00851209"/>
    <w:rsid w:val="00856A4A"/>
    <w:rsid w:val="00856C3C"/>
    <w:rsid w:val="0086097B"/>
    <w:rsid w:val="00860A14"/>
    <w:rsid w:val="00860ECE"/>
    <w:rsid w:val="008632E2"/>
    <w:rsid w:val="00864FB9"/>
    <w:rsid w:val="008805BF"/>
    <w:rsid w:val="008979BF"/>
    <w:rsid w:val="00897CDE"/>
    <w:rsid w:val="008A46C1"/>
    <w:rsid w:val="008A5B2C"/>
    <w:rsid w:val="008A7C7D"/>
    <w:rsid w:val="008B697D"/>
    <w:rsid w:val="008C12CA"/>
    <w:rsid w:val="008C709A"/>
    <w:rsid w:val="008C771B"/>
    <w:rsid w:val="008D0A24"/>
    <w:rsid w:val="008D246C"/>
    <w:rsid w:val="008E5CA2"/>
    <w:rsid w:val="008F6762"/>
    <w:rsid w:val="008F6FFF"/>
    <w:rsid w:val="009017E3"/>
    <w:rsid w:val="00903B92"/>
    <w:rsid w:val="0090751E"/>
    <w:rsid w:val="009148D3"/>
    <w:rsid w:val="0092796F"/>
    <w:rsid w:val="00927A3F"/>
    <w:rsid w:val="0093063A"/>
    <w:rsid w:val="009365FE"/>
    <w:rsid w:val="00936699"/>
    <w:rsid w:val="0093793B"/>
    <w:rsid w:val="00951226"/>
    <w:rsid w:val="00951F20"/>
    <w:rsid w:val="0095461F"/>
    <w:rsid w:val="009557D5"/>
    <w:rsid w:val="009740BD"/>
    <w:rsid w:val="0097464B"/>
    <w:rsid w:val="00985F5A"/>
    <w:rsid w:val="00996201"/>
    <w:rsid w:val="009A01D8"/>
    <w:rsid w:val="009A1D81"/>
    <w:rsid w:val="009A22A4"/>
    <w:rsid w:val="009A2406"/>
    <w:rsid w:val="009A2A21"/>
    <w:rsid w:val="009A3892"/>
    <w:rsid w:val="009A48AC"/>
    <w:rsid w:val="009A6F76"/>
    <w:rsid w:val="009B3A15"/>
    <w:rsid w:val="009B588E"/>
    <w:rsid w:val="009C1DAB"/>
    <w:rsid w:val="009D4F24"/>
    <w:rsid w:val="009D6A4C"/>
    <w:rsid w:val="009D7A9C"/>
    <w:rsid w:val="009E0EF8"/>
    <w:rsid w:val="009E1C96"/>
    <w:rsid w:val="009F130A"/>
    <w:rsid w:val="009F2A7F"/>
    <w:rsid w:val="009F2BBA"/>
    <w:rsid w:val="009F3067"/>
    <w:rsid w:val="009F5BC0"/>
    <w:rsid w:val="00A023FF"/>
    <w:rsid w:val="00A02593"/>
    <w:rsid w:val="00A02AA8"/>
    <w:rsid w:val="00A07DC8"/>
    <w:rsid w:val="00A139BB"/>
    <w:rsid w:val="00A14DF6"/>
    <w:rsid w:val="00A21047"/>
    <w:rsid w:val="00A231F8"/>
    <w:rsid w:val="00A300FE"/>
    <w:rsid w:val="00A336AC"/>
    <w:rsid w:val="00A34318"/>
    <w:rsid w:val="00A40C51"/>
    <w:rsid w:val="00A60982"/>
    <w:rsid w:val="00A6249A"/>
    <w:rsid w:val="00A63A90"/>
    <w:rsid w:val="00A63AD4"/>
    <w:rsid w:val="00A63F27"/>
    <w:rsid w:val="00A727E7"/>
    <w:rsid w:val="00A841D3"/>
    <w:rsid w:val="00A90926"/>
    <w:rsid w:val="00AA0424"/>
    <w:rsid w:val="00AA37DE"/>
    <w:rsid w:val="00AA4259"/>
    <w:rsid w:val="00AA6F58"/>
    <w:rsid w:val="00AB0DFD"/>
    <w:rsid w:val="00AB32E1"/>
    <w:rsid w:val="00AB36E8"/>
    <w:rsid w:val="00AB45A2"/>
    <w:rsid w:val="00AC4BDF"/>
    <w:rsid w:val="00AC6037"/>
    <w:rsid w:val="00AD18A1"/>
    <w:rsid w:val="00AD3EC3"/>
    <w:rsid w:val="00AD67F8"/>
    <w:rsid w:val="00AD7401"/>
    <w:rsid w:val="00AE1D39"/>
    <w:rsid w:val="00AE1F66"/>
    <w:rsid w:val="00AE77E2"/>
    <w:rsid w:val="00AF28D4"/>
    <w:rsid w:val="00B018B7"/>
    <w:rsid w:val="00B128B7"/>
    <w:rsid w:val="00B30FD2"/>
    <w:rsid w:val="00B33321"/>
    <w:rsid w:val="00B40429"/>
    <w:rsid w:val="00B4637B"/>
    <w:rsid w:val="00B46457"/>
    <w:rsid w:val="00B573B5"/>
    <w:rsid w:val="00B576F6"/>
    <w:rsid w:val="00B60CBF"/>
    <w:rsid w:val="00B62B1D"/>
    <w:rsid w:val="00B67447"/>
    <w:rsid w:val="00B72702"/>
    <w:rsid w:val="00B74D7F"/>
    <w:rsid w:val="00B771C1"/>
    <w:rsid w:val="00B82240"/>
    <w:rsid w:val="00B824D2"/>
    <w:rsid w:val="00B915BB"/>
    <w:rsid w:val="00B9199C"/>
    <w:rsid w:val="00B94683"/>
    <w:rsid w:val="00B95381"/>
    <w:rsid w:val="00BA5B12"/>
    <w:rsid w:val="00BA6C29"/>
    <w:rsid w:val="00BA75A0"/>
    <w:rsid w:val="00BB038C"/>
    <w:rsid w:val="00BB1D52"/>
    <w:rsid w:val="00BB4428"/>
    <w:rsid w:val="00BC6540"/>
    <w:rsid w:val="00BD23CA"/>
    <w:rsid w:val="00BE1422"/>
    <w:rsid w:val="00BE3D56"/>
    <w:rsid w:val="00BF35BC"/>
    <w:rsid w:val="00BF5D69"/>
    <w:rsid w:val="00C01401"/>
    <w:rsid w:val="00C026BD"/>
    <w:rsid w:val="00C055BB"/>
    <w:rsid w:val="00C14BF6"/>
    <w:rsid w:val="00C17914"/>
    <w:rsid w:val="00C244AA"/>
    <w:rsid w:val="00C34EED"/>
    <w:rsid w:val="00C3590A"/>
    <w:rsid w:val="00C52689"/>
    <w:rsid w:val="00C563BC"/>
    <w:rsid w:val="00C56FDF"/>
    <w:rsid w:val="00C64465"/>
    <w:rsid w:val="00C66148"/>
    <w:rsid w:val="00C72380"/>
    <w:rsid w:val="00C7320F"/>
    <w:rsid w:val="00C7634A"/>
    <w:rsid w:val="00C8351E"/>
    <w:rsid w:val="00C90BAA"/>
    <w:rsid w:val="00C96E05"/>
    <w:rsid w:val="00CA7470"/>
    <w:rsid w:val="00CA7882"/>
    <w:rsid w:val="00CB4290"/>
    <w:rsid w:val="00CB70FD"/>
    <w:rsid w:val="00CC1DC0"/>
    <w:rsid w:val="00CC1F09"/>
    <w:rsid w:val="00CC73E6"/>
    <w:rsid w:val="00CD13B5"/>
    <w:rsid w:val="00CD3F91"/>
    <w:rsid w:val="00CE0105"/>
    <w:rsid w:val="00CE2B3E"/>
    <w:rsid w:val="00CE438F"/>
    <w:rsid w:val="00CE63AD"/>
    <w:rsid w:val="00CE710B"/>
    <w:rsid w:val="00CF087F"/>
    <w:rsid w:val="00CF1D1B"/>
    <w:rsid w:val="00CF30E0"/>
    <w:rsid w:val="00D0429A"/>
    <w:rsid w:val="00D125AA"/>
    <w:rsid w:val="00D12F6C"/>
    <w:rsid w:val="00D15F79"/>
    <w:rsid w:val="00D16A96"/>
    <w:rsid w:val="00D16C54"/>
    <w:rsid w:val="00D177C9"/>
    <w:rsid w:val="00D211AC"/>
    <w:rsid w:val="00D24343"/>
    <w:rsid w:val="00D30D16"/>
    <w:rsid w:val="00D327CD"/>
    <w:rsid w:val="00D40DA0"/>
    <w:rsid w:val="00D421F1"/>
    <w:rsid w:val="00D440AC"/>
    <w:rsid w:val="00D45B19"/>
    <w:rsid w:val="00D47B66"/>
    <w:rsid w:val="00D50269"/>
    <w:rsid w:val="00D5429D"/>
    <w:rsid w:val="00D56E73"/>
    <w:rsid w:val="00D642F1"/>
    <w:rsid w:val="00D71D52"/>
    <w:rsid w:val="00D7464E"/>
    <w:rsid w:val="00D8394D"/>
    <w:rsid w:val="00D9133C"/>
    <w:rsid w:val="00DA6959"/>
    <w:rsid w:val="00DB5DC0"/>
    <w:rsid w:val="00DC025C"/>
    <w:rsid w:val="00DC04CA"/>
    <w:rsid w:val="00DC14A5"/>
    <w:rsid w:val="00DC68DB"/>
    <w:rsid w:val="00DD25AA"/>
    <w:rsid w:val="00DE1C25"/>
    <w:rsid w:val="00DE42CE"/>
    <w:rsid w:val="00DE4E7D"/>
    <w:rsid w:val="00DE53BF"/>
    <w:rsid w:val="00DE7BE0"/>
    <w:rsid w:val="00DE7DF8"/>
    <w:rsid w:val="00DF69FE"/>
    <w:rsid w:val="00DF6D9B"/>
    <w:rsid w:val="00E0080D"/>
    <w:rsid w:val="00E03A7F"/>
    <w:rsid w:val="00E149A2"/>
    <w:rsid w:val="00E21EE7"/>
    <w:rsid w:val="00E34F5C"/>
    <w:rsid w:val="00E403DD"/>
    <w:rsid w:val="00E45137"/>
    <w:rsid w:val="00E57FC0"/>
    <w:rsid w:val="00E607DC"/>
    <w:rsid w:val="00E6369B"/>
    <w:rsid w:val="00E80F8B"/>
    <w:rsid w:val="00E97A4D"/>
    <w:rsid w:val="00EA0199"/>
    <w:rsid w:val="00EC1200"/>
    <w:rsid w:val="00ED0AA3"/>
    <w:rsid w:val="00ED1898"/>
    <w:rsid w:val="00ED1A83"/>
    <w:rsid w:val="00ED1E15"/>
    <w:rsid w:val="00ED1FFF"/>
    <w:rsid w:val="00EE1860"/>
    <w:rsid w:val="00EF460D"/>
    <w:rsid w:val="00EF592F"/>
    <w:rsid w:val="00F01B13"/>
    <w:rsid w:val="00F04C77"/>
    <w:rsid w:val="00F07B50"/>
    <w:rsid w:val="00F07D8F"/>
    <w:rsid w:val="00F149A8"/>
    <w:rsid w:val="00F34159"/>
    <w:rsid w:val="00F423BD"/>
    <w:rsid w:val="00F42C4C"/>
    <w:rsid w:val="00F44EB4"/>
    <w:rsid w:val="00F45519"/>
    <w:rsid w:val="00F47BED"/>
    <w:rsid w:val="00F47CFC"/>
    <w:rsid w:val="00F52230"/>
    <w:rsid w:val="00F5420D"/>
    <w:rsid w:val="00F5593D"/>
    <w:rsid w:val="00F60B7E"/>
    <w:rsid w:val="00F62BC5"/>
    <w:rsid w:val="00F647DA"/>
    <w:rsid w:val="00F6533C"/>
    <w:rsid w:val="00F657E3"/>
    <w:rsid w:val="00F65C0C"/>
    <w:rsid w:val="00F672C4"/>
    <w:rsid w:val="00F70667"/>
    <w:rsid w:val="00F7119D"/>
    <w:rsid w:val="00F7231D"/>
    <w:rsid w:val="00F81E72"/>
    <w:rsid w:val="00F82763"/>
    <w:rsid w:val="00F82C3F"/>
    <w:rsid w:val="00F90589"/>
    <w:rsid w:val="00F91446"/>
    <w:rsid w:val="00F928A1"/>
    <w:rsid w:val="00F92DE9"/>
    <w:rsid w:val="00F96573"/>
    <w:rsid w:val="00FA3748"/>
    <w:rsid w:val="00FB24F0"/>
    <w:rsid w:val="00FB6448"/>
    <w:rsid w:val="00FC08CA"/>
    <w:rsid w:val="00FC5620"/>
    <w:rsid w:val="00FC59BE"/>
    <w:rsid w:val="00FC7260"/>
    <w:rsid w:val="00FD2DCE"/>
    <w:rsid w:val="00FD3E9C"/>
    <w:rsid w:val="00FD5597"/>
    <w:rsid w:val="00FD5C35"/>
    <w:rsid w:val="00FE05A7"/>
    <w:rsid w:val="00FF0EC3"/>
    <w:rsid w:val="00FF2382"/>
    <w:rsid w:val="00FF2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393BA6F4-F9E7-4827-B338-33555A86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BD9"/>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644BD9"/>
    <w:pPr>
      <w:widowControl/>
      <w:spacing w:before="100" w:beforeAutospacing="1" w:after="100" w:afterAutospacing="1"/>
    </w:pPr>
    <w:rPr>
      <w:rFonts w:ascii="新細明體" w:hAnsi="新細明體" w:cs="新細明體"/>
      <w:kern w:val="0"/>
    </w:rPr>
  </w:style>
  <w:style w:type="paragraph" w:customStyle="1" w:styleId="HTMLPreformatted4">
    <w:name w:val="HTML Preformatted4"/>
    <w:basedOn w:val="a"/>
    <w:rsid w:val="00644B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細明體" w:hAnsi="Courier New" w:cs="細明體"/>
      <w:kern w:val="0"/>
    </w:rPr>
  </w:style>
  <w:style w:type="paragraph" w:styleId="a3">
    <w:name w:val="Note Heading"/>
    <w:basedOn w:val="a"/>
    <w:next w:val="a"/>
    <w:rsid w:val="00C90BAA"/>
    <w:pPr>
      <w:jc w:val="center"/>
    </w:pPr>
    <w:rPr>
      <w:rFonts w:eastAsia="標楷體"/>
      <w:sz w:val="32"/>
      <w:szCs w:val="20"/>
    </w:rPr>
  </w:style>
  <w:style w:type="paragraph" w:styleId="2">
    <w:name w:val="Body Text Indent 2"/>
    <w:basedOn w:val="a"/>
    <w:rsid w:val="00C90BAA"/>
    <w:pPr>
      <w:ind w:firstLine="709"/>
      <w:jc w:val="both"/>
    </w:pPr>
    <w:rPr>
      <w:rFonts w:eastAsia="標楷體"/>
      <w:sz w:val="32"/>
      <w:szCs w:val="20"/>
    </w:rPr>
  </w:style>
  <w:style w:type="paragraph" w:styleId="a4">
    <w:name w:val="footer"/>
    <w:basedOn w:val="a"/>
    <w:rsid w:val="00C90BAA"/>
    <w:pPr>
      <w:tabs>
        <w:tab w:val="center" w:pos="4153"/>
        <w:tab w:val="right" w:pos="8306"/>
      </w:tabs>
      <w:snapToGrid w:val="0"/>
    </w:pPr>
    <w:rPr>
      <w:sz w:val="20"/>
      <w:szCs w:val="20"/>
    </w:rPr>
  </w:style>
  <w:style w:type="character" w:styleId="a5">
    <w:name w:val="page number"/>
    <w:basedOn w:val="a0"/>
    <w:rsid w:val="00C90BAA"/>
  </w:style>
  <w:style w:type="paragraph" w:styleId="a6">
    <w:name w:val="header"/>
    <w:basedOn w:val="a"/>
    <w:rsid w:val="00C90BAA"/>
    <w:pPr>
      <w:tabs>
        <w:tab w:val="center" w:pos="4153"/>
        <w:tab w:val="right" w:pos="8306"/>
      </w:tabs>
      <w:snapToGrid w:val="0"/>
    </w:pPr>
    <w:rPr>
      <w:sz w:val="20"/>
      <w:szCs w:val="20"/>
    </w:rPr>
  </w:style>
  <w:style w:type="paragraph" w:customStyle="1" w:styleId="a7">
    <w:name w:val="字元 字元 字元 字元 字元 字元 字元 字元 字元 字元 字元 字元 字元 字元 字元 字元 字元 字元 字元"/>
    <w:basedOn w:val="a"/>
    <w:semiHidden/>
    <w:rsid w:val="00050493"/>
    <w:pPr>
      <w:widowControl/>
      <w:spacing w:after="160" w:line="240" w:lineRule="exact"/>
    </w:pPr>
    <w:rPr>
      <w:rFonts w:ascii="Verdana" w:eastAsia="Times New Roman" w:hAnsi="Verdana" w:cs="Mangal"/>
      <w:sz w:val="20"/>
      <w:lang w:eastAsia="en-US" w:bidi="hi-IN"/>
    </w:rPr>
  </w:style>
  <w:style w:type="paragraph" w:styleId="a8">
    <w:name w:val="Balloon Text"/>
    <w:basedOn w:val="a"/>
    <w:semiHidden/>
    <w:rsid w:val="004D6094"/>
    <w:rPr>
      <w:rFonts w:ascii="Arial" w:hAnsi="Arial"/>
      <w:sz w:val="18"/>
      <w:szCs w:val="18"/>
    </w:rPr>
  </w:style>
  <w:style w:type="paragraph" w:customStyle="1" w:styleId="a9">
    <w:name w:val="７２９－１"/>
    <w:basedOn w:val="a"/>
    <w:rsid w:val="00470357"/>
    <w:pPr>
      <w:autoSpaceDE w:val="0"/>
      <w:autoSpaceDN w:val="0"/>
      <w:adjustRightInd w:val="0"/>
      <w:ind w:left="244" w:hanging="244"/>
      <w:jc w:val="both"/>
    </w:pPr>
    <w:rPr>
      <w:rFonts w:eastAsia="標楷體"/>
      <w:color w:val="000000"/>
      <w:sz w:val="28"/>
      <w:szCs w:val="20"/>
    </w:rPr>
  </w:style>
  <w:style w:type="character" w:styleId="aa">
    <w:name w:val="Hyperlink"/>
    <w:unhideWhenUsed/>
    <w:rsid w:val="00AA37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4593">
      <w:bodyDiv w:val="1"/>
      <w:marLeft w:val="0"/>
      <w:marRight w:val="0"/>
      <w:marTop w:val="0"/>
      <w:marBottom w:val="0"/>
      <w:divBdr>
        <w:top w:val="none" w:sz="0" w:space="0" w:color="auto"/>
        <w:left w:val="none" w:sz="0" w:space="0" w:color="auto"/>
        <w:bottom w:val="none" w:sz="0" w:space="0" w:color="auto"/>
        <w:right w:val="none" w:sz="0" w:space="0" w:color="auto"/>
      </w:divBdr>
      <w:divsChild>
        <w:div w:id="1643578782">
          <w:marLeft w:val="0"/>
          <w:marRight w:val="0"/>
          <w:marTop w:val="0"/>
          <w:marBottom w:val="0"/>
          <w:divBdr>
            <w:top w:val="none" w:sz="0" w:space="0" w:color="auto"/>
            <w:left w:val="none" w:sz="0" w:space="0" w:color="auto"/>
            <w:bottom w:val="none" w:sz="0" w:space="0" w:color="auto"/>
            <w:right w:val="none" w:sz="0" w:space="0" w:color="auto"/>
          </w:divBdr>
        </w:div>
      </w:divsChild>
    </w:div>
    <w:div w:id="83109055">
      <w:bodyDiv w:val="1"/>
      <w:marLeft w:val="0"/>
      <w:marRight w:val="0"/>
      <w:marTop w:val="0"/>
      <w:marBottom w:val="0"/>
      <w:divBdr>
        <w:top w:val="none" w:sz="0" w:space="0" w:color="auto"/>
        <w:left w:val="none" w:sz="0" w:space="0" w:color="auto"/>
        <w:bottom w:val="none" w:sz="0" w:space="0" w:color="auto"/>
        <w:right w:val="none" w:sz="0" w:space="0" w:color="auto"/>
      </w:divBdr>
      <w:divsChild>
        <w:div w:id="128984934">
          <w:marLeft w:val="0"/>
          <w:marRight w:val="0"/>
          <w:marTop w:val="0"/>
          <w:marBottom w:val="0"/>
          <w:divBdr>
            <w:top w:val="none" w:sz="0" w:space="0" w:color="auto"/>
            <w:left w:val="none" w:sz="0" w:space="0" w:color="auto"/>
            <w:bottom w:val="none" w:sz="0" w:space="0" w:color="auto"/>
            <w:right w:val="none" w:sz="0" w:space="0" w:color="auto"/>
          </w:divBdr>
          <w:divsChild>
            <w:div w:id="147018412">
              <w:marLeft w:val="0"/>
              <w:marRight w:val="0"/>
              <w:marTop w:val="0"/>
              <w:marBottom w:val="0"/>
              <w:divBdr>
                <w:top w:val="none" w:sz="0" w:space="0" w:color="auto"/>
                <w:left w:val="none" w:sz="0" w:space="0" w:color="auto"/>
                <w:bottom w:val="none" w:sz="0" w:space="0" w:color="auto"/>
                <w:right w:val="none" w:sz="0" w:space="0" w:color="auto"/>
              </w:divBdr>
            </w:div>
            <w:div w:id="435060722">
              <w:marLeft w:val="0"/>
              <w:marRight w:val="0"/>
              <w:marTop w:val="0"/>
              <w:marBottom w:val="0"/>
              <w:divBdr>
                <w:top w:val="none" w:sz="0" w:space="0" w:color="auto"/>
                <w:left w:val="none" w:sz="0" w:space="0" w:color="auto"/>
                <w:bottom w:val="none" w:sz="0" w:space="0" w:color="auto"/>
                <w:right w:val="none" w:sz="0" w:space="0" w:color="auto"/>
              </w:divBdr>
            </w:div>
            <w:div w:id="1040321430">
              <w:marLeft w:val="0"/>
              <w:marRight w:val="0"/>
              <w:marTop w:val="0"/>
              <w:marBottom w:val="0"/>
              <w:divBdr>
                <w:top w:val="none" w:sz="0" w:space="0" w:color="auto"/>
                <w:left w:val="none" w:sz="0" w:space="0" w:color="auto"/>
                <w:bottom w:val="none" w:sz="0" w:space="0" w:color="auto"/>
                <w:right w:val="none" w:sz="0" w:space="0" w:color="auto"/>
              </w:divBdr>
            </w:div>
            <w:div w:id="135931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3302">
      <w:bodyDiv w:val="1"/>
      <w:marLeft w:val="0"/>
      <w:marRight w:val="0"/>
      <w:marTop w:val="0"/>
      <w:marBottom w:val="0"/>
      <w:divBdr>
        <w:top w:val="none" w:sz="0" w:space="0" w:color="auto"/>
        <w:left w:val="none" w:sz="0" w:space="0" w:color="auto"/>
        <w:bottom w:val="none" w:sz="0" w:space="0" w:color="auto"/>
        <w:right w:val="none" w:sz="0" w:space="0" w:color="auto"/>
      </w:divBdr>
      <w:divsChild>
        <w:div w:id="344477528">
          <w:marLeft w:val="0"/>
          <w:marRight w:val="0"/>
          <w:marTop w:val="0"/>
          <w:marBottom w:val="0"/>
          <w:divBdr>
            <w:top w:val="none" w:sz="0" w:space="0" w:color="auto"/>
            <w:left w:val="none" w:sz="0" w:space="0" w:color="auto"/>
            <w:bottom w:val="none" w:sz="0" w:space="0" w:color="auto"/>
            <w:right w:val="none" w:sz="0" w:space="0" w:color="auto"/>
          </w:divBdr>
          <w:divsChild>
            <w:div w:id="48503970">
              <w:marLeft w:val="0"/>
              <w:marRight w:val="0"/>
              <w:marTop w:val="0"/>
              <w:marBottom w:val="0"/>
              <w:divBdr>
                <w:top w:val="none" w:sz="0" w:space="0" w:color="auto"/>
                <w:left w:val="none" w:sz="0" w:space="0" w:color="auto"/>
                <w:bottom w:val="none" w:sz="0" w:space="0" w:color="auto"/>
                <w:right w:val="none" w:sz="0" w:space="0" w:color="auto"/>
              </w:divBdr>
            </w:div>
            <w:div w:id="416168295">
              <w:marLeft w:val="0"/>
              <w:marRight w:val="0"/>
              <w:marTop w:val="0"/>
              <w:marBottom w:val="0"/>
              <w:divBdr>
                <w:top w:val="none" w:sz="0" w:space="0" w:color="auto"/>
                <w:left w:val="none" w:sz="0" w:space="0" w:color="auto"/>
                <w:bottom w:val="none" w:sz="0" w:space="0" w:color="auto"/>
                <w:right w:val="none" w:sz="0" w:space="0" w:color="auto"/>
              </w:divBdr>
            </w:div>
            <w:div w:id="1092361720">
              <w:marLeft w:val="0"/>
              <w:marRight w:val="0"/>
              <w:marTop w:val="0"/>
              <w:marBottom w:val="0"/>
              <w:divBdr>
                <w:top w:val="none" w:sz="0" w:space="0" w:color="auto"/>
                <w:left w:val="none" w:sz="0" w:space="0" w:color="auto"/>
                <w:bottom w:val="none" w:sz="0" w:space="0" w:color="auto"/>
                <w:right w:val="none" w:sz="0" w:space="0" w:color="auto"/>
              </w:divBdr>
            </w:div>
            <w:div w:id="1386106114">
              <w:marLeft w:val="0"/>
              <w:marRight w:val="0"/>
              <w:marTop w:val="0"/>
              <w:marBottom w:val="0"/>
              <w:divBdr>
                <w:top w:val="none" w:sz="0" w:space="0" w:color="auto"/>
                <w:left w:val="none" w:sz="0" w:space="0" w:color="auto"/>
                <w:bottom w:val="none" w:sz="0" w:space="0" w:color="auto"/>
                <w:right w:val="none" w:sz="0" w:space="0" w:color="auto"/>
              </w:divBdr>
            </w:div>
            <w:div w:id="1761096317">
              <w:marLeft w:val="0"/>
              <w:marRight w:val="0"/>
              <w:marTop w:val="0"/>
              <w:marBottom w:val="0"/>
              <w:divBdr>
                <w:top w:val="none" w:sz="0" w:space="0" w:color="auto"/>
                <w:left w:val="none" w:sz="0" w:space="0" w:color="auto"/>
                <w:bottom w:val="none" w:sz="0" w:space="0" w:color="auto"/>
                <w:right w:val="none" w:sz="0" w:space="0" w:color="auto"/>
              </w:divBdr>
            </w:div>
            <w:div w:id="200751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675729">
      <w:bodyDiv w:val="1"/>
      <w:marLeft w:val="0"/>
      <w:marRight w:val="0"/>
      <w:marTop w:val="0"/>
      <w:marBottom w:val="0"/>
      <w:divBdr>
        <w:top w:val="none" w:sz="0" w:space="0" w:color="auto"/>
        <w:left w:val="none" w:sz="0" w:space="0" w:color="auto"/>
        <w:bottom w:val="none" w:sz="0" w:space="0" w:color="auto"/>
        <w:right w:val="none" w:sz="0" w:space="0" w:color="auto"/>
      </w:divBdr>
      <w:divsChild>
        <w:div w:id="1208949238">
          <w:marLeft w:val="0"/>
          <w:marRight w:val="0"/>
          <w:marTop w:val="0"/>
          <w:marBottom w:val="0"/>
          <w:divBdr>
            <w:top w:val="none" w:sz="0" w:space="0" w:color="auto"/>
            <w:left w:val="none" w:sz="0" w:space="0" w:color="auto"/>
            <w:bottom w:val="none" w:sz="0" w:space="0" w:color="auto"/>
            <w:right w:val="none" w:sz="0" w:space="0" w:color="auto"/>
          </w:divBdr>
          <w:divsChild>
            <w:div w:id="170998583">
              <w:marLeft w:val="0"/>
              <w:marRight w:val="0"/>
              <w:marTop w:val="0"/>
              <w:marBottom w:val="0"/>
              <w:divBdr>
                <w:top w:val="none" w:sz="0" w:space="0" w:color="auto"/>
                <w:left w:val="none" w:sz="0" w:space="0" w:color="auto"/>
                <w:bottom w:val="none" w:sz="0" w:space="0" w:color="auto"/>
                <w:right w:val="none" w:sz="0" w:space="0" w:color="auto"/>
              </w:divBdr>
            </w:div>
            <w:div w:id="1187982665">
              <w:marLeft w:val="0"/>
              <w:marRight w:val="0"/>
              <w:marTop w:val="0"/>
              <w:marBottom w:val="0"/>
              <w:divBdr>
                <w:top w:val="none" w:sz="0" w:space="0" w:color="auto"/>
                <w:left w:val="none" w:sz="0" w:space="0" w:color="auto"/>
                <w:bottom w:val="none" w:sz="0" w:space="0" w:color="auto"/>
                <w:right w:val="none" w:sz="0" w:space="0" w:color="auto"/>
              </w:divBdr>
            </w:div>
            <w:div w:id="178745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9069">
      <w:bodyDiv w:val="1"/>
      <w:marLeft w:val="0"/>
      <w:marRight w:val="0"/>
      <w:marTop w:val="0"/>
      <w:marBottom w:val="0"/>
      <w:divBdr>
        <w:top w:val="none" w:sz="0" w:space="0" w:color="auto"/>
        <w:left w:val="none" w:sz="0" w:space="0" w:color="auto"/>
        <w:bottom w:val="none" w:sz="0" w:space="0" w:color="auto"/>
        <w:right w:val="none" w:sz="0" w:space="0" w:color="auto"/>
      </w:divBdr>
      <w:divsChild>
        <w:div w:id="462233593">
          <w:marLeft w:val="0"/>
          <w:marRight w:val="0"/>
          <w:marTop w:val="0"/>
          <w:marBottom w:val="0"/>
          <w:divBdr>
            <w:top w:val="none" w:sz="0" w:space="0" w:color="auto"/>
            <w:left w:val="none" w:sz="0" w:space="0" w:color="auto"/>
            <w:bottom w:val="none" w:sz="0" w:space="0" w:color="auto"/>
            <w:right w:val="none" w:sz="0" w:space="0" w:color="auto"/>
          </w:divBdr>
          <w:divsChild>
            <w:div w:id="34700235">
              <w:marLeft w:val="0"/>
              <w:marRight w:val="0"/>
              <w:marTop w:val="0"/>
              <w:marBottom w:val="0"/>
              <w:divBdr>
                <w:top w:val="none" w:sz="0" w:space="0" w:color="auto"/>
                <w:left w:val="none" w:sz="0" w:space="0" w:color="auto"/>
                <w:bottom w:val="none" w:sz="0" w:space="0" w:color="auto"/>
                <w:right w:val="none" w:sz="0" w:space="0" w:color="auto"/>
              </w:divBdr>
            </w:div>
            <w:div w:id="239101700">
              <w:marLeft w:val="0"/>
              <w:marRight w:val="0"/>
              <w:marTop w:val="0"/>
              <w:marBottom w:val="0"/>
              <w:divBdr>
                <w:top w:val="none" w:sz="0" w:space="0" w:color="auto"/>
                <w:left w:val="none" w:sz="0" w:space="0" w:color="auto"/>
                <w:bottom w:val="none" w:sz="0" w:space="0" w:color="auto"/>
                <w:right w:val="none" w:sz="0" w:space="0" w:color="auto"/>
              </w:divBdr>
            </w:div>
            <w:div w:id="1181358082">
              <w:marLeft w:val="0"/>
              <w:marRight w:val="0"/>
              <w:marTop w:val="0"/>
              <w:marBottom w:val="0"/>
              <w:divBdr>
                <w:top w:val="none" w:sz="0" w:space="0" w:color="auto"/>
                <w:left w:val="none" w:sz="0" w:space="0" w:color="auto"/>
                <w:bottom w:val="none" w:sz="0" w:space="0" w:color="auto"/>
                <w:right w:val="none" w:sz="0" w:space="0" w:color="auto"/>
              </w:divBdr>
            </w:div>
            <w:div w:id="121388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5148">
      <w:bodyDiv w:val="1"/>
      <w:marLeft w:val="0"/>
      <w:marRight w:val="0"/>
      <w:marTop w:val="0"/>
      <w:marBottom w:val="0"/>
      <w:divBdr>
        <w:top w:val="none" w:sz="0" w:space="0" w:color="auto"/>
        <w:left w:val="none" w:sz="0" w:space="0" w:color="auto"/>
        <w:bottom w:val="none" w:sz="0" w:space="0" w:color="auto"/>
        <w:right w:val="none" w:sz="0" w:space="0" w:color="auto"/>
      </w:divBdr>
      <w:divsChild>
        <w:div w:id="673996944">
          <w:marLeft w:val="0"/>
          <w:marRight w:val="0"/>
          <w:marTop w:val="0"/>
          <w:marBottom w:val="0"/>
          <w:divBdr>
            <w:top w:val="none" w:sz="0" w:space="0" w:color="auto"/>
            <w:left w:val="none" w:sz="0" w:space="0" w:color="auto"/>
            <w:bottom w:val="none" w:sz="0" w:space="0" w:color="auto"/>
            <w:right w:val="none" w:sz="0" w:space="0" w:color="auto"/>
          </w:divBdr>
          <w:divsChild>
            <w:div w:id="112597025">
              <w:marLeft w:val="0"/>
              <w:marRight w:val="0"/>
              <w:marTop w:val="0"/>
              <w:marBottom w:val="0"/>
              <w:divBdr>
                <w:top w:val="none" w:sz="0" w:space="0" w:color="auto"/>
                <w:left w:val="none" w:sz="0" w:space="0" w:color="auto"/>
                <w:bottom w:val="none" w:sz="0" w:space="0" w:color="auto"/>
                <w:right w:val="none" w:sz="0" w:space="0" w:color="auto"/>
              </w:divBdr>
            </w:div>
            <w:div w:id="326327205">
              <w:marLeft w:val="0"/>
              <w:marRight w:val="0"/>
              <w:marTop w:val="0"/>
              <w:marBottom w:val="0"/>
              <w:divBdr>
                <w:top w:val="none" w:sz="0" w:space="0" w:color="auto"/>
                <w:left w:val="none" w:sz="0" w:space="0" w:color="auto"/>
                <w:bottom w:val="none" w:sz="0" w:space="0" w:color="auto"/>
                <w:right w:val="none" w:sz="0" w:space="0" w:color="auto"/>
              </w:divBdr>
            </w:div>
            <w:div w:id="628970716">
              <w:marLeft w:val="0"/>
              <w:marRight w:val="0"/>
              <w:marTop w:val="0"/>
              <w:marBottom w:val="0"/>
              <w:divBdr>
                <w:top w:val="none" w:sz="0" w:space="0" w:color="auto"/>
                <w:left w:val="none" w:sz="0" w:space="0" w:color="auto"/>
                <w:bottom w:val="none" w:sz="0" w:space="0" w:color="auto"/>
                <w:right w:val="none" w:sz="0" w:space="0" w:color="auto"/>
              </w:divBdr>
            </w:div>
            <w:div w:id="665977233">
              <w:marLeft w:val="0"/>
              <w:marRight w:val="0"/>
              <w:marTop w:val="0"/>
              <w:marBottom w:val="0"/>
              <w:divBdr>
                <w:top w:val="none" w:sz="0" w:space="0" w:color="auto"/>
                <w:left w:val="none" w:sz="0" w:space="0" w:color="auto"/>
                <w:bottom w:val="none" w:sz="0" w:space="0" w:color="auto"/>
                <w:right w:val="none" w:sz="0" w:space="0" w:color="auto"/>
              </w:divBdr>
            </w:div>
            <w:div w:id="1001197240">
              <w:marLeft w:val="0"/>
              <w:marRight w:val="0"/>
              <w:marTop w:val="0"/>
              <w:marBottom w:val="0"/>
              <w:divBdr>
                <w:top w:val="none" w:sz="0" w:space="0" w:color="auto"/>
                <w:left w:val="none" w:sz="0" w:space="0" w:color="auto"/>
                <w:bottom w:val="none" w:sz="0" w:space="0" w:color="auto"/>
                <w:right w:val="none" w:sz="0" w:space="0" w:color="auto"/>
              </w:divBdr>
            </w:div>
            <w:div w:id="21163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0160">
      <w:bodyDiv w:val="1"/>
      <w:marLeft w:val="0"/>
      <w:marRight w:val="0"/>
      <w:marTop w:val="0"/>
      <w:marBottom w:val="0"/>
      <w:divBdr>
        <w:top w:val="none" w:sz="0" w:space="0" w:color="auto"/>
        <w:left w:val="none" w:sz="0" w:space="0" w:color="auto"/>
        <w:bottom w:val="none" w:sz="0" w:space="0" w:color="auto"/>
        <w:right w:val="none" w:sz="0" w:space="0" w:color="auto"/>
      </w:divBdr>
      <w:divsChild>
        <w:div w:id="61411250">
          <w:marLeft w:val="0"/>
          <w:marRight w:val="0"/>
          <w:marTop w:val="0"/>
          <w:marBottom w:val="0"/>
          <w:divBdr>
            <w:top w:val="none" w:sz="0" w:space="0" w:color="auto"/>
            <w:left w:val="none" w:sz="0" w:space="0" w:color="auto"/>
            <w:bottom w:val="none" w:sz="0" w:space="0" w:color="auto"/>
            <w:right w:val="none" w:sz="0" w:space="0" w:color="auto"/>
          </w:divBdr>
        </w:div>
      </w:divsChild>
    </w:div>
    <w:div w:id="526066806">
      <w:bodyDiv w:val="1"/>
      <w:marLeft w:val="0"/>
      <w:marRight w:val="0"/>
      <w:marTop w:val="0"/>
      <w:marBottom w:val="0"/>
      <w:divBdr>
        <w:top w:val="none" w:sz="0" w:space="0" w:color="auto"/>
        <w:left w:val="none" w:sz="0" w:space="0" w:color="auto"/>
        <w:bottom w:val="none" w:sz="0" w:space="0" w:color="auto"/>
        <w:right w:val="none" w:sz="0" w:space="0" w:color="auto"/>
      </w:divBdr>
      <w:divsChild>
        <w:div w:id="667563019">
          <w:marLeft w:val="0"/>
          <w:marRight w:val="0"/>
          <w:marTop w:val="0"/>
          <w:marBottom w:val="0"/>
          <w:divBdr>
            <w:top w:val="none" w:sz="0" w:space="0" w:color="auto"/>
            <w:left w:val="none" w:sz="0" w:space="0" w:color="auto"/>
            <w:bottom w:val="none" w:sz="0" w:space="0" w:color="auto"/>
            <w:right w:val="none" w:sz="0" w:space="0" w:color="auto"/>
          </w:divBdr>
        </w:div>
      </w:divsChild>
    </w:div>
    <w:div w:id="678577987">
      <w:bodyDiv w:val="1"/>
      <w:marLeft w:val="0"/>
      <w:marRight w:val="0"/>
      <w:marTop w:val="0"/>
      <w:marBottom w:val="0"/>
      <w:divBdr>
        <w:top w:val="none" w:sz="0" w:space="0" w:color="auto"/>
        <w:left w:val="none" w:sz="0" w:space="0" w:color="auto"/>
        <w:bottom w:val="none" w:sz="0" w:space="0" w:color="auto"/>
        <w:right w:val="none" w:sz="0" w:space="0" w:color="auto"/>
      </w:divBdr>
      <w:divsChild>
        <w:div w:id="1643457894">
          <w:marLeft w:val="0"/>
          <w:marRight w:val="0"/>
          <w:marTop w:val="0"/>
          <w:marBottom w:val="0"/>
          <w:divBdr>
            <w:top w:val="none" w:sz="0" w:space="0" w:color="auto"/>
            <w:left w:val="none" w:sz="0" w:space="0" w:color="auto"/>
            <w:bottom w:val="none" w:sz="0" w:space="0" w:color="auto"/>
            <w:right w:val="none" w:sz="0" w:space="0" w:color="auto"/>
          </w:divBdr>
        </w:div>
      </w:divsChild>
    </w:div>
    <w:div w:id="788208790">
      <w:bodyDiv w:val="1"/>
      <w:marLeft w:val="0"/>
      <w:marRight w:val="0"/>
      <w:marTop w:val="0"/>
      <w:marBottom w:val="0"/>
      <w:divBdr>
        <w:top w:val="none" w:sz="0" w:space="0" w:color="auto"/>
        <w:left w:val="none" w:sz="0" w:space="0" w:color="auto"/>
        <w:bottom w:val="none" w:sz="0" w:space="0" w:color="auto"/>
        <w:right w:val="none" w:sz="0" w:space="0" w:color="auto"/>
      </w:divBdr>
      <w:divsChild>
        <w:div w:id="511914556">
          <w:marLeft w:val="0"/>
          <w:marRight w:val="0"/>
          <w:marTop w:val="0"/>
          <w:marBottom w:val="0"/>
          <w:divBdr>
            <w:top w:val="none" w:sz="0" w:space="0" w:color="auto"/>
            <w:left w:val="none" w:sz="0" w:space="0" w:color="auto"/>
            <w:bottom w:val="none" w:sz="0" w:space="0" w:color="auto"/>
            <w:right w:val="none" w:sz="0" w:space="0" w:color="auto"/>
          </w:divBdr>
        </w:div>
      </w:divsChild>
    </w:div>
    <w:div w:id="825165282">
      <w:bodyDiv w:val="1"/>
      <w:marLeft w:val="0"/>
      <w:marRight w:val="0"/>
      <w:marTop w:val="0"/>
      <w:marBottom w:val="0"/>
      <w:divBdr>
        <w:top w:val="none" w:sz="0" w:space="0" w:color="auto"/>
        <w:left w:val="none" w:sz="0" w:space="0" w:color="auto"/>
        <w:bottom w:val="none" w:sz="0" w:space="0" w:color="auto"/>
        <w:right w:val="none" w:sz="0" w:space="0" w:color="auto"/>
      </w:divBdr>
      <w:divsChild>
        <w:div w:id="371463437">
          <w:marLeft w:val="0"/>
          <w:marRight w:val="0"/>
          <w:marTop w:val="0"/>
          <w:marBottom w:val="0"/>
          <w:divBdr>
            <w:top w:val="none" w:sz="0" w:space="0" w:color="auto"/>
            <w:left w:val="none" w:sz="0" w:space="0" w:color="auto"/>
            <w:bottom w:val="none" w:sz="0" w:space="0" w:color="auto"/>
            <w:right w:val="none" w:sz="0" w:space="0" w:color="auto"/>
          </w:divBdr>
        </w:div>
      </w:divsChild>
    </w:div>
    <w:div w:id="941113291">
      <w:bodyDiv w:val="1"/>
      <w:marLeft w:val="0"/>
      <w:marRight w:val="0"/>
      <w:marTop w:val="0"/>
      <w:marBottom w:val="0"/>
      <w:divBdr>
        <w:top w:val="none" w:sz="0" w:space="0" w:color="auto"/>
        <w:left w:val="none" w:sz="0" w:space="0" w:color="auto"/>
        <w:bottom w:val="none" w:sz="0" w:space="0" w:color="auto"/>
        <w:right w:val="none" w:sz="0" w:space="0" w:color="auto"/>
      </w:divBdr>
      <w:divsChild>
        <w:div w:id="1267663683">
          <w:marLeft w:val="0"/>
          <w:marRight w:val="0"/>
          <w:marTop w:val="0"/>
          <w:marBottom w:val="0"/>
          <w:divBdr>
            <w:top w:val="none" w:sz="0" w:space="0" w:color="auto"/>
            <w:left w:val="none" w:sz="0" w:space="0" w:color="auto"/>
            <w:bottom w:val="none" w:sz="0" w:space="0" w:color="auto"/>
            <w:right w:val="none" w:sz="0" w:space="0" w:color="auto"/>
          </w:divBdr>
        </w:div>
      </w:divsChild>
    </w:div>
    <w:div w:id="1037394194">
      <w:bodyDiv w:val="1"/>
      <w:marLeft w:val="0"/>
      <w:marRight w:val="0"/>
      <w:marTop w:val="0"/>
      <w:marBottom w:val="0"/>
      <w:divBdr>
        <w:top w:val="none" w:sz="0" w:space="0" w:color="auto"/>
        <w:left w:val="none" w:sz="0" w:space="0" w:color="auto"/>
        <w:bottom w:val="none" w:sz="0" w:space="0" w:color="auto"/>
        <w:right w:val="none" w:sz="0" w:space="0" w:color="auto"/>
      </w:divBdr>
      <w:divsChild>
        <w:div w:id="190731004">
          <w:marLeft w:val="0"/>
          <w:marRight w:val="0"/>
          <w:marTop w:val="0"/>
          <w:marBottom w:val="0"/>
          <w:divBdr>
            <w:top w:val="none" w:sz="0" w:space="0" w:color="auto"/>
            <w:left w:val="none" w:sz="0" w:space="0" w:color="auto"/>
            <w:bottom w:val="none" w:sz="0" w:space="0" w:color="auto"/>
            <w:right w:val="none" w:sz="0" w:space="0" w:color="auto"/>
          </w:divBdr>
          <w:divsChild>
            <w:div w:id="143087538">
              <w:marLeft w:val="0"/>
              <w:marRight w:val="0"/>
              <w:marTop w:val="0"/>
              <w:marBottom w:val="0"/>
              <w:divBdr>
                <w:top w:val="none" w:sz="0" w:space="0" w:color="auto"/>
                <w:left w:val="none" w:sz="0" w:space="0" w:color="auto"/>
                <w:bottom w:val="none" w:sz="0" w:space="0" w:color="auto"/>
                <w:right w:val="none" w:sz="0" w:space="0" w:color="auto"/>
              </w:divBdr>
            </w:div>
            <w:div w:id="150221848">
              <w:marLeft w:val="0"/>
              <w:marRight w:val="0"/>
              <w:marTop w:val="0"/>
              <w:marBottom w:val="0"/>
              <w:divBdr>
                <w:top w:val="none" w:sz="0" w:space="0" w:color="auto"/>
                <w:left w:val="none" w:sz="0" w:space="0" w:color="auto"/>
                <w:bottom w:val="none" w:sz="0" w:space="0" w:color="auto"/>
                <w:right w:val="none" w:sz="0" w:space="0" w:color="auto"/>
              </w:divBdr>
            </w:div>
            <w:div w:id="259147377">
              <w:marLeft w:val="0"/>
              <w:marRight w:val="0"/>
              <w:marTop w:val="0"/>
              <w:marBottom w:val="0"/>
              <w:divBdr>
                <w:top w:val="none" w:sz="0" w:space="0" w:color="auto"/>
                <w:left w:val="none" w:sz="0" w:space="0" w:color="auto"/>
                <w:bottom w:val="none" w:sz="0" w:space="0" w:color="auto"/>
                <w:right w:val="none" w:sz="0" w:space="0" w:color="auto"/>
              </w:divBdr>
            </w:div>
            <w:div w:id="837617336">
              <w:marLeft w:val="0"/>
              <w:marRight w:val="0"/>
              <w:marTop w:val="0"/>
              <w:marBottom w:val="0"/>
              <w:divBdr>
                <w:top w:val="none" w:sz="0" w:space="0" w:color="auto"/>
                <w:left w:val="none" w:sz="0" w:space="0" w:color="auto"/>
                <w:bottom w:val="none" w:sz="0" w:space="0" w:color="auto"/>
                <w:right w:val="none" w:sz="0" w:space="0" w:color="auto"/>
              </w:divBdr>
            </w:div>
            <w:div w:id="1380277194">
              <w:marLeft w:val="0"/>
              <w:marRight w:val="0"/>
              <w:marTop w:val="0"/>
              <w:marBottom w:val="0"/>
              <w:divBdr>
                <w:top w:val="none" w:sz="0" w:space="0" w:color="auto"/>
                <w:left w:val="none" w:sz="0" w:space="0" w:color="auto"/>
                <w:bottom w:val="none" w:sz="0" w:space="0" w:color="auto"/>
                <w:right w:val="none" w:sz="0" w:space="0" w:color="auto"/>
              </w:divBdr>
            </w:div>
            <w:div w:id="1563520603">
              <w:marLeft w:val="0"/>
              <w:marRight w:val="0"/>
              <w:marTop w:val="0"/>
              <w:marBottom w:val="0"/>
              <w:divBdr>
                <w:top w:val="none" w:sz="0" w:space="0" w:color="auto"/>
                <w:left w:val="none" w:sz="0" w:space="0" w:color="auto"/>
                <w:bottom w:val="none" w:sz="0" w:space="0" w:color="auto"/>
                <w:right w:val="none" w:sz="0" w:space="0" w:color="auto"/>
              </w:divBdr>
            </w:div>
            <w:div w:id="1796757073">
              <w:marLeft w:val="0"/>
              <w:marRight w:val="0"/>
              <w:marTop w:val="0"/>
              <w:marBottom w:val="0"/>
              <w:divBdr>
                <w:top w:val="none" w:sz="0" w:space="0" w:color="auto"/>
                <w:left w:val="none" w:sz="0" w:space="0" w:color="auto"/>
                <w:bottom w:val="none" w:sz="0" w:space="0" w:color="auto"/>
                <w:right w:val="none" w:sz="0" w:space="0" w:color="auto"/>
              </w:divBdr>
            </w:div>
            <w:div w:id="192625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30077">
      <w:bodyDiv w:val="1"/>
      <w:marLeft w:val="0"/>
      <w:marRight w:val="0"/>
      <w:marTop w:val="0"/>
      <w:marBottom w:val="0"/>
      <w:divBdr>
        <w:top w:val="none" w:sz="0" w:space="0" w:color="auto"/>
        <w:left w:val="none" w:sz="0" w:space="0" w:color="auto"/>
        <w:bottom w:val="none" w:sz="0" w:space="0" w:color="auto"/>
        <w:right w:val="none" w:sz="0" w:space="0" w:color="auto"/>
      </w:divBdr>
      <w:divsChild>
        <w:div w:id="207769488">
          <w:marLeft w:val="0"/>
          <w:marRight w:val="0"/>
          <w:marTop w:val="0"/>
          <w:marBottom w:val="0"/>
          <w:divBdr>
            <w:top w:val="none" w:sz="0" w:space="0" w:color="auto"/>
            <w:left w:val="none" w:sz="0" w:space="0" w:color="auto"/>
            <w:bottom w:val="none" w:sz="0" w:space="0" w:color="auto"/>
            <w:right w:val="none" w:sz="0" w:space="0" w:color="auto"/>
          </w:divBdr>
        </w:div>
      </w:divsChild>
    </w:div>
    <w:div w:id="1669287767">
      <w:bodyDiv w:val="1"/>
      <w:marLeft w:val="0"/>
      <w:marRight w:val="0"/>
      <w:marTop w:val="0"/>
      <w:marBottom w:val="0"/>
      <w:divBdr>
        <w:top w:val="none" w:sz="0" w:space="0" w:color="auto"/>
        <w:left w:val="none" w:sz="0" w:space="0" w:color="auto"/>
        <w:bottom w:val="none" w:sz="0" w:space="0" w:color="auto"/>
        <w:right w:val="none" w:sz="0" w:space="0" w:color="auto"/>
      </w:divBdr>
      <w:divsChild>
        <w:div w:id="1657566943">
          <w:marLeft w:val="0"/>
          <w:marRight w:val="0"/>
          <w:marTop w:val="0"/>
          <w:marBottom w:val="0"/>
          <w:divBdr>
            <w:top w:val="none" w:sz="0" w:space="0" w:color="auto"/>
            <w:left w:val="none" w:sz="0" w:space="0" w:color="auto"/>
            <w:bottom w:val="none" w:sz="0" w:space="0" w:color="auto"/>
            <w:right w:val="none" w:sz="0" w:space="0" w:color="auto"/>
          </w:divBdr>
        </w:div>
      </w:divsChild>
    </w:div>
    <w:div w:id="1763989517">
      <w:bodyDiv w:val="1"/>
      <w:marLeft w:val="0"/>
      <w:marRight w:val="0"/>
      <w:marTop w:val="0"/>
      <w:marBottom w:val="0"/>
      <w:divBdr>
        <w:top w:val="none" w:sz="0" w:space="0" w:color="auto"/>
        <w:left w:val="none" w:sz="0" w:space="0" w:color="auto"/>
        <w:bottom w:val="none" w:sz="0" w:space="0" w:color="auto"/>
        <w:right w:val="none" w:sz="0" w:space="0" w:color="auto"/>
      </w:divBdr>
      <w:divsChild>
        <w:div w:id="1512531030">
          <w:marLeft w:val="0"/>
          <w:marRight w:val="0"/>
          <w:marTop w:val="0"/>
          <w:marBottom w:val="0"/>
          <w:divBdr>
            <w:top w:val="none" w:sz="0" w:space="0" w:color="auto"/>
            <w:left w:val="none" w:sz="0" w:space="0" w:color="auto"/>
            <w:bottom w:val="none" w:sz="0" w:space="0" w:color="auto"/>
            <w:right w:val="none" w:sz="0" w:space="0" w:color="auto"/>
          </w:divBdr>
          <w:divsChild>
            <w:div w:id="157231429">
              <w:marLeft w:val="0"/>
              <w:marRight w:val="0"/>
              <w:marTop w:val="0"/>
              <w:marBottom w:val="0"/>
              <w:divBdr>
                <w:top w:val="none" w:sz="0" w:space="0" w:color="auto"/>
                <w:left w:val="none" w:sz="0" w:space="0" w:color="auto"/>
                <w:bottom w:val="none" w:sz="0" w:space="0" w:color="auto"/>
                <w:right w:val="none" w:sz="0" w:space="0" w:color="auto"/>
              </w:divBdr>
            </w:div>
            <w:div w:id="559830481">
              <w:marLeft w:val="0"/>
              <w:marRight w:val="0"/>
              <w:marTop w:val="0"/>
              <w:marBottom w:val="0"/>
              <w:divBdr>
                <w:top w:val="none" w:sz="0" w:space="0" w:color="auto"/>
                <w:left w:val="none" w:sz="0" w:space="0" w:color="auto"/>
                <w:bottom w:val="none" w:sz="0" w:space="0" w:color="auto"/>
                <w:right w:val="none" w:sz="0" w:space="0" w:color="auto"/>
              </w:divBdr>
            </w:div>
            <w:div w:id="155962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99760">
      <w:bodyDiv w:val="1"/>
      <w:marLeft w:val="0"/>
      <w:marRight w:val="0"/>
      <w:marTop w:val="0"/>
      <w:marBottom w:val="0"/>
      <w:divBdr>
        <w:top w:val="none" w:sz="0" w:space="0" w:color="auto"/>
        <w:left w:val="none" w:sz="0" w:space="0" w:color="auto"/>
        <w:bottom w:val="none" w:sz="0" w:space="0" w:color="auto"/>
        <w:right w:val="none" w:sz="0" w:space="0" w:color="auto"/>
      </w:divBdr>
      <w:divsChild>
        <w:div w:id="478376420">
          <w:marLeft w:val="0"/>
          <w:marRight w:val="0"/>
          <w:marTop w:val="0"/>
          <w:marBottom w:val="0"/>
          <w:divBdr>
            <w:top w:val="none" w:sz="0" w:space="0" w:color="auto"/>
            <w:left w:val="none" w:sz="0" w:space="0" w:color="auto"/>
            <w:bottom w:val="none" w:sz="0" w:space="0" w:color="auto"/>
            <w:right w:val="none" w:sz="0" w:space="0" w:color="auto"/>
          </w:divBdr>
        </w:div>
      </w:divsChild>
    </w:div>
    <w:div w:id="1815564071">
      <w:bodyDiv w:val="1"/>
      <w:marLeft w:val="0"/>
      <w:marRight w:val="0"/>
      <w:marTop w:val="0"/>
      <w:marBottom w:val="0"/>
      <w:divBdr>
        <w:top w:val="none" w:sz="0" w:space="0" w:color="auto"/>
        <w:left w:val="none" w:sz="0" w:space="0" w:color="auto"/>
        <w:bottom w:val="none" w:sz="0" w:space="0" w:color="auto"/>
        <w:right w:val="none" w:sz="0" w:space="0" w:color="auto"/>
      </w:divBdr>
      <w:divsChild>
        <w:div w:id="1346787747">
          <w:marLeft w:val="0"/>
          <w:marRight w:val="0"/>
          <w:marTop w:val="0"/>
          <w:marBottom w:val="0"/>
          <w:divBdr>
            <w:top w:val="none" w:sz="0" w:space="0" w:color="auto"/>
            <w:left w:val="none" w:sz="0" w:space="0" w:color="auto"/>
            <w:bottom w:val="none" w:sz="0" w:space="0" w:color="auto"/>
            <w:right w:val="none" w:sz="0" w:space="0" w:color="auto"/>
          </w:divBdr>
        </w:div>
      </w:divsChild>
    </w:div>
    <w:div w:id="1882207419">
      <w:bodyDiv w:val="1"/>
      <w:marLeft w:val="0"/>
      <w:marRight w:val="0"/>
      <w:marTop w:val="0"/>
      <w:marBottom w:val="0"/>
      <w:divBdr>
        <w:top w:val="none" w:sz="0" w:space="0" w:color="auto"/>
        <w:left w:val="none" w:sz="0" w:space="0" w:color="auto"/>
        <w:bottom w:val="none" w:sz="0" w:space="0" w:color="auto"/>
        <w:right w:val="none" w:sz="0" w:space="0" w:color="auto"/>
      </w:divBdr>
      <w:divsChild>
        <w:div w:id="675499927">
          <w:marLeft w:val="0"/>
          <w:marRight w:val="0"/>
          <w:marTop w:val="0"/>
          <w:marBottom w:val="0"/>
          <w:divBdr>
            <w:top w:val="none" w:sz="0" w:space="0" w:color="auto"/>
            <w:left w:val="none" w:sz="0" w:space="0" w:color="auto"/>
            <w:bottom w:val="none" w:sz="0" w:space="0" w:color="auto"/>
            <w:right w:val="none" w:sz="0" w:space="0" w:color="auto"/>
          </w:divBdr>
          <w:divsChild>
            <w:div w:id="1423258430">
              <w:marLeft w:val="0"/>
              <w:marRight w:val="0"/>
              <w:marTop w:val="0"/>
              <w:marBottom w:val="0"/>
              <w:divBdr>
                <w:top w:val="none" w:sz="0" w:space="0" w:color="auto"/>
                <w:left w:val="none" w:sz="0" w:space="0" w:color="auto"/>
                <w:bottom w:val="none" w:sz="0" w:space="0" w:color="auto"/>
                <w:right w:val="none" w:sz="0" w:space="0" w:color="auto"/>
              </w:divBdr>
            </w:div>
            <w:div w:id="1546747036">
              <w:marLeft w:val="0"/>
              <w:marRight w:val="0"/>
              <w:marTop w:val="0"/>
              <w:marBottom w:val="0"/>
              <w:divBdr>
                <w:top w:val="none" w:sz="0" w:space="0" w:color="auto"/>
                <w:left w:val="none" w:sz="0" w:space="0" w:color="auto"/>
                <w:bottom w:val="none" w:sz="0" w:space="0" w:color="auto"/>
                <w:right w:val="none" w:sz="0" w:space="0" w:color="auto"/>
              </w:divBdr>
            </w:div>
            <w:div w:id="178391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79573">
      <w:bodyDiv w:val="1"/>
      <w:marLeft w:val="0"/>
      <w:marRight w:val="0"/>
      <w:marTop w:val="0"/>
      <w:marBottom w:val="0"/>
      <w:divBdr>
        <w:top w:val="none" w:sz="0" w:space="0" w:color="auto"/>
        <w:left w:val="none" w:sz="0" w:space="0" w:color="auto"/>
        <w:bottom w:val="none" w:sz="0" w:space="0" w:color="auto"/>
        <w:right w:val="none" w:sz="0" w:space="0" w:color="auto"/>
      </w:divBdr>
      <w:divsChild>
        <w:div w:id="547381795">
          <w:marLeft w:val="0"/>
          <w:marRight w:val="0"/>
          <w:marTop w:val="0"/>
          <w:marBottom w:val="0"/>
          <w:divBdr>
            <w:top w:val="none" w:sz="0" w:space="0" w:color="auto"/>
            <w:left w:val="none" w:sz="0" w:space="0" w:color="auto"/>
            <w:bottom w:val="none" w:sz="0" w:space="0" w:color="auto"/>
            <w:right w:val="none" w:sz="0" w:space="0" w:color="auto"/>
          </w:divBdr>
          <w:divsChild>
            <w:div w:id="144594935">
              <w:marLeft w:val="0"/>
              <w:marRight w:val="0"/>
              <w:marTop w:val="0"/>
              <w:marBottom w:val="0"/>
              <w:divBdr>
                <w:top w:val="none" w:sz="0" w:space="0" w:color="auto"/>
                <w:left w:val="none" w:sz="0" w:space="0" w:color="auto"/>
                <w:bottom w:val="none" w:sz="0" w:space="0" w:color="auto"/>
                <w:right w:val="none" w:sz="0" w:space="0" w:color="auto"/>
              </w:divBdr>
            </w:div>
            <w:div w:id="331836324">
              <w:marLeft w:val="0"/>
              <w:marRight w:val="0"/>
              <w:marTop w:val="0"/>
              <w:marBottom w:val="0"/>
              <w:divBdr>
                <w:top w:val="none" w:sz="0" w:space="0" w:color="auto"/>
                <w:left w:val="none" w:sz="0" w:space="0" w:color="auto"/>
                <w:bottom w:val="none" w:sz="0" w:space="0" w:color="auto"/>
                <w:right w:val="none" w:sz="0" w:space="0" w:color="auto"/>
              </w:divBdr>
            </w:div>
            <w:div w:id="638076373">
              <w:marLeft w:val="0"/>
              <w:marRight w:val="0"/>
              <w:marTop w:val="0"/>
              <w:marBottom w:val="0"/>
              <w:divBdr>
                <w:top w:val="none" w:sz="0" w:space="0" w:color="auto"/>
                <w:left w:val="none" w:sz="0" w:space="0" w:color="auto"/>
                <w:bottom w:val="none" w:sz="0" w:space="0" w:color="auto"/>
                <w:right w:val="none" w:sz="0" w:space="0" w:color="auto"/>
              </w:divBdr>
            </w:div>
            <w:div w:id="130720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302660">
      <w:bodyDiv w:val="1"/>
      <w:marLeft w:val="0"/>
      <w:marRight w:val="0"/>
      <w:marTop w:val="0"/>
      <w:marBottom w:val="0"/>
      <w:divBdr>
        <w:top w:val="none" w:sz="0" w:space="0" w:color="auto"/>
        <w:left w:val="none" w:sz="0" w:space="0" w:color="auto"/>
        <w:bottom w:val="none" w:sz="0" w:space="0" w:color="auto"/>
        <w:right w:val="none" w:sz="0" w:space="0" w:color="auto"/>
      </w:divBdr>
      <w:divsChild>
        <w:div w:id="1485774586">
          <w:marLeft w:val="0"/>
          <w:marRight w:val="0"/>
          <w:marTop w:val="0"/>
          <w:marBottom w:val="0"/>
          <w:divBdr>
            <w:top w:val="none" w:sz="0" w:space="0" w:color="auto"/>
            <w:left w:val="none" w:sz="0" w:space="0" w:color="auto"/>
            <w:bottom w:val="none" w:sz="0" w:space="0" w:color="auto"/>
            <w:right w:val="none" w:sz="0" w:space="0" w:color="auto"/>
          </w:divBdr>
        </w:div>
      </w:divsChild>
    </w:div>
    <w:div w:id="2049408865">
      <w:bodyDiv w:val="1"/>
      <w:marLeft w:val="0"/>
      <w:marRight w:val="0"/>
      <w:marTop w:val="0"/>
      <w:marBottom w:val="0"/>
      <w:divBdr>
        <w:top w:val="none" w:sz="0" w:space="0" w:color="auto"/>
        <w:left w:val="none" w:sz="0" w:space="0" w:color="auto"/>
        <w:bottom w:val="none" w:sz="0" w:space="0" w:color="auto"/>
        <w:right w:val="none" w:sz="0" w:space="0" w:color="auto"/>
      </w:divBdr>
      <w:divsChild>
        <w:div w:id="1806392066">
          <w:marLeft w:val="0"/>
          <w:marRight w:val="0"/>
          <w:marTop w:val="0"/>
          <w:marBottom w:val="0"/>
          <w:divBdr>
            <w:top w:val="none" w:sz="0" w:space="0" w:color="auto"/>
            <w:left w:val="none" w:sz="0" w:space="0" w:color="auto"/>
            <w:bottom w:val="none" w:sz="0" w:space="0" w:color="auto"/>
            <w:right w:val="none" w:sz="0" w:space="0" w:color="auto"/>
          </w:divBdr>
        </w:div>
      </w:divsChild>
    </w:div>
    <w:div w:id="207573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319FC-A623-4B9E-B9CE-2AD1726C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1031</Words>
  <Characters>5879</Characters>
  <Application>Microsoft Office Word</Application>
  <DocSecurity>0</DocSecurity>
  <Lines>48</Lines>
  <Paragraphs>13</Paragraphs>
  <ScaleCrop>false</ScaleCrop>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行政院原子能委員會</dc:title>
  <dc:creator>user</dc:creator>
  <cp:lastModifiedBy>歐陽玉珍</cp:lastModifiedBy>
  <cp:revision>7</cp:revision>
  <cp:lastPrinted>2021-08-17T08:02:00Z</cp:lastPrinted>
  <dcterms:created xsi:type="dcterms:W3CDTF">2021-08-17T07:20:00Z</dcterms:created>
  <dcterms:modified xsi:type="dcterms:W3CDTF">2021-08-17T10:22:00Z</dcterms:modified>
</cp:coreProperties>
</file>